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6550D7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MEMBRANA ELÁSTICA</w:t>
      </w:r>
      <w:r w:rsidR="0085067F">
        <w:rPr>
          <w:rFonts w:ascii="Arial Narrow" w:hAnsi="Arial Narrow"/>
          <w:b/>
          <w:bCs/>
          <w:sz w:val="36"/>
          <w:szCs w:val="36"/>
        </w:rPr>
        <w:t xml:space="preserve"> </w:t>
      </w:r>
      <w:r w:rsidR="00485539">
        <w:rPr>
          <w:rFonts w:ascii="Arial Narrow" w:hAnsi="Arial Narrow"/>
          <w:b/>
          <w:bCs/>
          <w:sz w:val="32"/>
          <w:szCs w:val="32"/>
        </w:rPr>
        <w:tab/>
      </w:r>
      <w:r w:rsidR="00485539">
        <w:rPr>
          <w:rFonts w:ascii="Arial Narrow" w:hAnsi="Arial Narrow"/>
          <w:b/>
          <w:bCs/>
          <w:sz w:val="32"/>
          <w:szCs w:val="32"/>
        </w:rPr>
        <w:tab/>
      </w:r>
      <w:r w:rsidR="00485539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bookmarkStart w:id="0" w:name="_GoBack"/>
      <w:bookmarkEnd w:id="0"/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485539">
        <w:rPr>
          <w:rFonts w:ascii="Arial Narrow" w:hAnsi="Arial Narrow"/>
          <w:b/>
          <w:bCs/>
          <w:sz w:val="36"/>
          <w:szCs w:val="36"/>
        </w:rPr>
        <w:t>10</w:t>
      </w:r>
      <w:r w:rsidRPr="007C0BBD">
        <w:rPr>
          <w:rFonts w:ascii="Arial Narrow" w:hAnsi="Arial Narrow"/>
          <w:b/>
          <w:bCs/>
          <w:sz w:val="36"/>
          <w:szCs w:val="36"/>
        </w:rPr>
        <w:t>09</w:t>
      </w:r>
    </w:p>
    <w:p w:rsidR="0063706D" w:rsidRPr="007C0BBD" w:rsidRDefault="006550D7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 w:rsidRPr="007C0BBD">
        <w:rPr>
          <w:rFonts w:ascii="Arial Narrow" w:hAnsi="Arial Narrow"/>
          <w:b/>
          <w:bCs/>
          <w:sz w:val="24"/>
          <w:szCs w:val="24"/>
        </w:rPr>
        <w:t>Tipo profissional</w:t>
      </w:r>
    </w:p>
    <w:p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Produto baseado numa emulsão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copolímera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de modo a proporcionar filme encorpado</w:t>
      </w:r>
      <w:r w:rsidR="005C4532">
        <w:rPr>
          <w:rFonts w:ascii="Arial Narrow" w:eastAsia="Arial Unicode MS" w:hAnsi="Arial Narrow" w:cs="Arial Unicode MS"/>
          <w:sz w:val="18"/>
          <w:szCs w:val="18"/>
        </w:rPr>
        <w:t>, flexível</w:t>
      </w:r>
      <w:r w:rsidR="00966465">
        <w:rPr>
          <w:rFonts w:ascii="Arial Narrow" w:eastAsia="Arial Unicode MS" w:hAnsi="Arial Narrow" w:cs="Arial Unicode MS"/>
          <w:sz w:val="18"/>
          <w:szCs w:val="18"/>
        </w:rPr>
        <w:t xml:space="preserve"> e impermeável, com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efeito decorativo e protecção no exterior. Pos</w:t>
      </w:r>
      <w:r w:rsidR="005C4532">
        <w:rPr>
          <w:rFonts w:ascii="Arial Narrow" w:eastAsia="Arial Unicode MS" w:hAnsi="Arial Narrow" w:cs="Arial Unicode MS"/>
          <w:sz w:val="18"/>
          <w:szCs w:val="18"/>
        </w:rPr>
        <w:t>sui boa resistência aos raios UV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, aos alcalis e a todos os agentes atmosféricos.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6550D7" w:rsidRPr="006550D7" w:rsidRDefault="0096646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em exteriores,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sobre superf</w:t>
      </w:r>
      <w:r>
        <w:rPr>
          <w:rFonts w:ascii="Arial Narrow" w:eastAsia="Arial Unicode MS" w:hAnsi="Arial Narrow" w:cs="Arial Unicode MS"/>
          <w:sz w:val="18"/>
          <w:szCs w:val="18"/>
        </w:rPr>
        <w:t>ícies novas ou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repinturas.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Fácil aplicação, muito b</w:t>
      </w:r>
      <w:r w:rsidR="00966465">
        <w:rPr>
          <w:rFonts w:ascii="Arial Narrow" w:eastAsia="Arial Unicode MS" w:hAnsi="Arial Narrow" w:cs="Arial Unicode MS"/>
          <w:sz w:val="18"/>
          <w:szCs w:val="18"/>
        </w:rPr>
        <w:t xml:space="preserve">oa aderência sobre </w:t>
      </w:r>
      <w:r w:rsidR="005C4532">
        <w:rPr>
          <w:rFonts w:ascii="Arial Narrow" w:eastAsia="Arial Unicode MS" w:hAnsi="Arial Narrow" w:cs="Arial Unicode MS"/>
          <w:sz w:val="18"/>
          <w:szCs w:val="18"/>
        </w:rPr>
        <w:t>os mate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ria</w:t>
      </w:r>
      <w:r w:rsidR="005C4532">
        <w:rPr>
          <w:rFonts w:ascii="Arial Narrow" w:eastAsia="Arial Unicode MS" w:hAnsi="Arial Narrow" w:cs="Arial Unicode MS"/>
          <w:sz w:val="18"/>
          <w:szCs w:val="18"/>
        </w:rPr>
        <w:t>i</w:t>
      </w:r>
      <w:r w:rsidR="00A66F2F">
        <w:rPr>
          <w:rFonts w:ascii="Arial Narrow" w:eastAsia="Arial Unicode MS" w:hAnsi="Arial Narrow" w:cs="Arial Unicode MS"/>
          <w:sz w:val="18"/>
          <w:szCs w:val="18"/>
        </w:rPr>
        <w:t>s convencionais, usados na construção civil.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:rsidR="0063706D" w:rsidRPr="00700802" w:rsidRDefault="0063706D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550D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ate aveludado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6550D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1.30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8B017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30 m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6550D7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30000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85067F" w:rsidTr="0063706D">
        <w:trPr>
          <w:jc w:val="center"/>
        </w:trPr>
        <w:tc>
          <w:tcPr>
            <w:tcW w:w="4322" w:type="dxa"/>
          </w:tcPr>
          <w:p w:rsidR="0085067F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85067F" w:rsidRPr="006550D7" w:rsidRDefault="006550D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6550D7">
              <w:rPr>
                <w:rFonts w:ascii="Arial Narrow" w:eastAsia="Arial Unicode MS" w:hAnsi="Arial Narrow" w:cs="Arial Unicode MS"/>
                <w:sz w:val="18"/>
                <w:szCs w:val="18"/>
              </w:rPr>
              <w:t>1L P/4-6m2 (demão)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6550D7" w:rsidRPr="006550D7" w:rsidRDefault="005C453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e</w:t>
      </w:r>
      <w:r w:rsidR="00966465">
        <w:rPr>
          <w:rFonts w:ascii="Arial Narrow" w:eastAsia="Arial Unicode MS" w:hAnsi="Arial Narrow" w:cs="Arial Unicode MS"/>
          <w:sz w:val="18"/>
          <w:szCs w:val="18"/>
        </w:rPr>
        <w:t>/ou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rolo de pêlo.  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CONSIDERAÇÕES DE PRÉ – APLICAÇÃO</w:t>
      </w:r>
    </w:p>
    <w:p w:rsidR="006550D7" w:rsidRPr="006550D7" w:rsidRDefault="0096646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As superfícies devem estar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limpas, secas e isentas de poeira</w:t>
      </w:r>
      <w:r w:rsidR="005C4532">
        <w:rPr>
          <w:rFonts w:ascii="Arial Narrow" w:eastAsia="Arial Unicode MS" w:hAnsi="Arial Narrow" w:cs="Arial Unicode MS"/>
          <w:sz w:val="18"/>
          <w:szCs w:val="18"/>
        </w:rPr>
        <w:t xml:space="preserve">s </w:t>
      </w:r>
      <w:r>
        <w:rPr>
          <w:rFonts w:ascii="Arial Narrow" w:eastAsia="Arial Unicode MS" w:hAnsi="Arial Narrow" w:cs="Arial Unicode MS"/>
          <w:sz w:val="18"/>
          <w:szCs w:val="18"/>
        </w:rPr>
        <w:t>e humidades. Deve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evitar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-se </w:t>
      </w:r>
      <w:proofErr w:type="gramStart"/>
      <w:r>
        <w:rPr>
          <w:rFonts w:ascii="Arial Narrow" w:eastAsia="Arial Unicode MS" w:hAnsi="Arial Narrow" w:cs="Arial Unicode MS"/>
          <w:sz w:val="18"/>
          <w:szCs w:val="18"/>
        </w:rPr>
        <w:t>(???</w:t>
      </w:r>
      <w:proofErr w:type="gramEnd"/>
      <w:r>
        <w:rPr>
          <w:rFonts w:ascii="Arial Narrow" w:eastAsia="Arial Unicode MS" w:hAnsi="Arial Narrow" w:cs="Arial Unicode MS"/>
          <w:sz w:val="18"/>
          <w:szCs w:val="18"/>
        </w:rPr>
        <w:t xml:space="preserve"> OU NÃO SE APLICA)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tempo húmido, chuvoso, vento forte e temperaturas altas. 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SISTEMAS DE PINTURAS PRÉ – ACABAMENTO</w:t>
      </w:r>
    </w:p>
    <w:p w:rsidR="006550D7" w:rsidRPr="00E94B6F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E94B6F">
        <w:rPr>
          <w:rFonts w:ascii="Arial Narrow" w:eastAsia="Arial Unicode MS" w:hAnsi="Arial Narrow" w:cs="Arial Unicode MS"/>
          <w:sz w:val="18"/>
          <w:szCs w:val="18"/>
          <w:u w:val="single"/>
        </w:rPr>
        <w:t>Sobre superfícies novas</w:t>
      </w:r>
      <w:r w:rsidR="005C4532" w:rsidRPr="00E94B6F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Aplicar uma demão do primário NIVALITE </w:t>
      </w:r>
      <w:r w:rsidR="00EC6CC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38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e deixar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 secar 24h (dependendo das condições atmosféricas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). </w:t>
      </w:r>
    </w:p>
    <w:p w:rsidR="006550D7" w:rsidRPr="00E94B6F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E94B6F">
        <w:rPr>
          <w:rFonts w:ascii="Arial Narrow" w:eastAsia="Arial Unicode MS" w:hAnsi="Arial Narrow" w:cs="Arial Unicode MS"/>
          <w:sz w:val="18"/>
          <w:szCs w:val="18"/>
          <w:u w:val="single"/>
        </w:rPr>
        <w:t>Sobre pinturas velhas e caiações</w:t>
      </w:r>
      <w:r w:rsidR="005C4532" w:rsidRPr="00E94B6F">
        <w:rPr>
          <w:rFonts w:ascii="Arial Narrow" w:eastAsia="Arial Unicode MS" w:hAnsi="Arial Narrow" w:cs="Arial Unicode MS"/>
          <w:sz w:val="18"/>
          <w:szCs w:val="18"/>
          <w:u w:val="single"/>
        </w:rPr>
        <w:t>: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Deve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fazer</w:t>
      </w:r>
      <w:r>
        <w:rPr>
          <w:rFonts w:ascii="Arial Narrow" w:eastAsia="Arial Unicode MS" w:hAnsi="Arial Narrow" w:cs="Arial Unicode MS"/>
          <w:sz w:val="18"/>
          <w:szCs w:val="18"/>
        </w:rPr>
        <w:t>-se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uma raspagem do filme velho ou decapagem com jacto de ág</w:t>
      </w:r>
      <w:r w:rsidR="005C4532">
        <w:rPr>
          <w:rFonts w:ascii="Arial Narrow" w:eastAsia="Arial Unicode MS" w:hAnsi="Arial Narrow" w:cs="Arial Unicode MS"/>
          <w:sz w:val="18"/>
          <w:szCs w:val="18"/>
        </w:rPr>
        <w:t xml:space="preserve">ua 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até soltar toda a tinta mal aderente. 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Descontaminar as superfícies, caso haja man</w:t>
      </w:r>
      <w:r w:rsidR="005C4532">
        <w:rPr>
          <w:rFonts w:ascii="Arial Narrow" w:eastAsia="Arial Unicode MS" w:hAnsi="Arial Narrow" w:cs="Arial Unicode MS"/>
          <w:sz w:val="18"/>
          <w:szCs w:val="18"/>
        </w:rPr>
        <w:t>chas de fungos, musgos ou algas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com desinfectante </w:t>
      </w:r>
      <w:r w:rsidR="00EC6CC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62</w:t>
      </w:r>
      <w:r w:rsidR="00EC6CC5">
        <w:rPr>
          <w:rFonts w:ascii="Arial Narrow" w:eastAsia="Arial Unicode MS" w:hAnsi="Arial Narrow" w:cs="Arial Unicode MS"/>
          <w:sz w:val="18"/>
          <w:szCs w:val="18"/>
        </w:rPr>
        <w:t>)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. Deixar actuar o produto durante 24h.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lastRenderedPageBreak/>
        <w:t>L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avar a superfície com jacto</w:t>
      </w:r>
      <w:r w:rsidR="00E94B6F">
        <w:rPr>
          <w:rFonts w:ascii="Arial Narrow" w:eastAsia="Arial Unicode MS" w:hAnsi="Arial Narrow" w:cs="Arial Unicode MS"/>
          <w:sz w:val="18"/>
          <w:szCs w:val="18"/>
        </w:rPr>
        <w:t xml:space="preserve"> de água e deixar secar bem, até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24</w:t>
      </w:r>
      <w:r>
        <w:rPr>
          <w:rFonts w:ascii="Arial Narrow" w:eastAsia="Arial Unicode MS" w:hAnsi="Arial Narrow" w:cs="Arial Unicode MS"/>
          <w:sz w:val="18"/>
          <w:szCs w:val="18"/>
        </w:rPr>
        <w:t>h (dependendo das condições atmosféricas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).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Aplicar uma demão do primário NIVALITE </w:t>
      </w:r>
      <w:r w:rsidR="00EC6CC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38</w:t>
      </w:r>
      <w:r w:rsidR="00EC6CC5">
        <w:rPr>
          <w:rFonts w:ascii="Arial Narrow" w:eastAsia="Arial Unicode MS" w:hAnsi="Arial Narrow" w:cs="Arial Unicode MS"/>
          <w:sz w:val="18"/>
          <w:szCs w:val="18"/>
        </w:rPr>
        <w:t>) e deixar secar 24h (dependendo das condições atmosféricas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).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SISTEMA DE PINTURAS ACABAMENTO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Aplicar a 1ª</w:t>
      </w:r>
      <w:r w:rsidR="005C4532">
        <w:rPr>
          <w:rFonts w:ascii="Arial Narrow" w:eastAsia="Arial Unicode MS" w:hAnsi="Arial Narrow" w:cs="Arial Unicode MS"/>
          <w:sz w:val="18"/>
          <w:szCs w:val="18"/>
        </w:rPr>
        <w:t xml:space="preserve"> demão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de membrana elástica “tipo profissional lisa”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273F9E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273F9E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09</w:t>
      </w:r>
      <w:r>
        <w:rPr>
          <w:rFonts w:ascii="Arial Narrow" w:eastAsia="Arial Unicode MS" w:hAnsi="Arial Narrow" w:cs="Arial Unicode MS"/>
          <w:sz w:val="18"/>
          <w:szCs w:val="18"/>
        </w:rPr>
        <w:t>)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diluída com 1</w:t>
      </w:r>
      <w:r w:rsidR="005C4532">
        <w:rPr>
          <w:rFonts w:ascii="Arial Narrow" w:eastAsia="Arial Unicode MS" w:hAnsi="Arial Narrow" w:cs="Arial Unicode MS"/>
          <w:sz w:val="18"/>
          <w:szCs w:val="18"/>
        </w:rPr>
        <w:t xml:space="preserve">0-20% água. Deixar secar </w:t>
      </w:r>
      <w:r>
        <w:rPr>
          <w:rFonts w:ascii="Arial Narrow" w:eastAsia="Arial Unicode MS" w:hAnsi="Arial Narrow" w:cs="Arial Unicode MS"/>
          <w:sz w:val="18"/>
          <w:szCs w:val="18"/>
        </w:rPr>
        <w:t>no mínimo 6h (dependendo das condições atmosféricas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). </w:t>
      </w:r>
    </w:p>
    <w:p w:rsidR="006550D7" w:rsidRPr="006550D7" w:rsidRDefault="00E94B6F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Aplicar 2ª e </w:t>
      </w:r>
      <w:proofErr w:type="gramStart"/>
      <w:r>
        <w:rPr>
          <w:rFonts w:ascii="Arial Narrow" w:eastAsia="Arial Unicode MS" w:hAnsi="Arial Narrow" w:cs="Arial Unicode MS"/>
          <w:sz w:val="18"/>
          <w:szCs w:val="18"/>
        </w:rPr>
        <w:t xml:space="preserve">3ª </w:t>
      </w:r>
      <w:r w:rsidR="00EC6CC5">
        <w:rPr>
          <w:rFonts w:ascii="Arial Narrow" w:eastAsia="Arial Unicode MS" w:hAnsi="Arial Narrow" w:cs="Arial Unicode MS"/>
          <w:sz w:val="18"/>
          <w:szCs w:val="18"/>
        </w:rPr>
        <w:t>demãos</w:t>
      </w:r>
      <w:proofErr w:type="gramEnd"/>
      <w:r w:rsidR="00EC6CC5">
        <w:rPr>
          <w:rFonts w:ascii="Arial Narrow" w:eastAsia="Arial Unicode MS" w:hAnsi="Arial Narrow" w:cs="Arial Unicode MS"/>
          <w:sz w:val="18"/>
          <w:szCs w:val="18"/>
        </w:rPr>
        <w:t>, com a consistência indicada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na embalagem, com intervalos de 24h.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As aplicações devem ser feitas em sistemas cruzados, a fim de </w:t>
      </w:r>
      <w:r w:rsidR="00E94B6F">
        <w:rPr>
          <w:rFonts w:ascii="Arial Narrow" w:eastAsia="Arial Unicode MS" w:hAnsi="Arial Narrow" w:cs="Arial Unicode MS"/>
          <w:sz w:val="18"/>
          <w:szCs w:val="18"/>
        </w:rPr>
        <w:t xml:space="preserve">colmatar eventuais </w:t>
      </w:r>
      <w:proofErr w:type="spellStart"/>
      <w:r w:rsidR="00E94B6F">
        <w:rPr>
          <w:rFonts w:ascii="Arial Narrow" w:eastAsia="Arial Unicode MS" w:hAnsi="Arial Narrow" w:cs="Arial Unicode MS"/>
          <w:sz w:val="18"/>
          <w:szCs w:val="18"/>
        </w:rPr>
        <w:t>micro-cratera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s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e/ou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micro-bolhas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mbalagens de 20Lts.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 w:rsidR="00EC6CC5"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 w:rsidR="00EC6CC5"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CA312B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 w:rsidR="00EC6CC5"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 w:rsidR="00EC6CC5"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6550D7" w:rsidRPr="006550D7" w:rsidRDefault="006C5F94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O limite da 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U</w:t>
      </w:r>
      <w:r>
        <w:rPr>
          <w:rFonts w:ascii="Arial Narrow" w:eastAsia="Arial Unicode MS" w:hAnsi="Arial Narrow" w:cs="Arial Unicode MS"/>
          <w:sz w:val="18"/>
          <w:szCs w:val="18"/>
        </w:rPr>
        <w:t>E para este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produto (</w:t>
      </w:r>
      <w:proofErr w:type="spellStart"/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="006550D7" w:rsidRPr="006550D7">
        <w:rPr>
          <w:rFonts w:ascii="Arial Narrow" w:eastAsia="Arial Unicode MS" w:hAnsi="Arial Narrow" w:cs="Arial Unicode MS"/>
          <w:b/>
          <w:sz w:val="18"/>
          <w:szCs w:val="18"/>
        </w:rPr>
        <w:t>c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="006550D7" w:rsidRPr="006550D7">
        <w:rPr>
          <w:rFonts w:ascii="Arial Narrow" w:eastAsia="Arial Unicode MS" w:hAnsi="Arial Narrow" w:cs="Arial Unicode MS"/>
          <w:b/>
          <w:sz w:val="18"/>
          <w:szCs w:val="18"/>
        </w:rPr>
        <w:t>40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6550D7" w:rsidRPr="006550D7" w:rsidRDefault="006C5F94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ontém no </w:t>
      </w:r>
      <w:proofErr w:type="spellStart"/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6550D7" w:rsidRPr="006550D7">
        <w:rPr>
          <w:rFonts w:ascii="Arial Narrow" w:eastAsia="Arial Unicode MS" w:hAnsi="Arial Narrow" w:cs="Arial Unicode MS"/>
          <w:b/>
          <w:sz w:val="18"/>
          <w:szCs w:val="18"/>
        </w:rPr>
        <w:t>13,50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g/l COV.</w:t>
      </w:r>
    </w:p>
    <w:p w:rsidR="0063706D" w:rsidRDefault="0063706D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485539" w:rsidRDefault="00485539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Actualizada em 27-01-14</w:t>
      </w:r>
    </w:p>
    <w:sectPr w:rsidR="00506FFA" w:rsidRPr="0063706D" w:rsidSect="007C0BBD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D0" w:rsidRDefault="00B43DD0" w:rsidP="0063706D">
      <w:pPr>
        <w:spacing w:after="0" w:line="240" w:lineRule="auto"/>
      </w:pPr>
      <w:r>
        <w:separator/>
      </w:r>
    </w:p>
  </w:endnote>
  <w:endnote w:type="continuationSeparator" w:id="0">
    <w:p w:rsidR="00B43DD0" w:rsidRDefault="00B43DD0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D0" w:rsidRDefault="00B43DD0" w:rsidP="0063706D">
      <w:pPr>
        <w:spacing w:after="0" w:line="240" w:lineRule="auto"/>
      </w:pPr>
      <w:r>
        <w:separator/>
      </w:r>
    </w:p>
  </w:footnote>
  <w:footnote w:type="continuationSeparator" w:id="0">
    <w:p w:rsidR="00B43DD0" w:rsidRDefault="00B43DD0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6D"/>
    <w:rsid w:val="00180AAF"/>
    <w:rsid w:val="00264558"/>
    <w:rsid w:val="00273F9E"/>
    <w:rsid w:val="003116D8"/>
    <w:rsid w:val="003A7C02"/>
    <w:rsid w:val="00485539"/>
    <w:rsid w:val="00506FFA"/>
    <w:rsid w:val="005C4532"/>
    <w:rsid w:val="0063706D"/>
    <w:rsid w:val="006550D7"/>
    <w:rsid w:val="006C5F94"/>
    <w:rsid w:val="006E69D5"/>
    <w:rsid w:val="007137E4"/>
    <w:rsid w:val="00763A3F"/>
    <w:rsid w:val="00786C3E"/>
    <w:rsid w:val="007C0BBD"/>
    <w:rsid w:val="007D3076"/>
    <w:rsid w:val="0080395E"/>
    <w:rsid w:val="0085067F"/>
    <w:rsid w:val="008B017A"/>
    <w:rsid w:val="00966465"/>
    <w:rsid w:val="009B4687"/>
    <w:rsid w:val="009D306B"/>
    <w:rsid w:val="00A057C6"/>
    <w:rsid w:val="00A11BBD"/>
    <w:rsid w:val="00A66F2F"/>
    <w:rsid w:val="00A67639"/>
    <w:rsid w:val="00B43DD0"/>
    <w:rsid w:val="00C25412"/>
    <w:rsid w:val="00C60254"/>
    <w:rsid w:val="00CA312B"/>
    <w:rsid w:val="00CB582F"/>
    <w:rsid w:val="00D64F15"/>
    <w:rsid w:val="00E94B6F"/>
    <w:rsid w:val="00EC6CC5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c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c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c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c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Nome de utilizador</cp:lastModifiedBy>
  <cp:revision>2</cp:revision>
  <cp:lastPrinted>2014-01-27T12:24:00Z</cp:lastPrinted>
  <dcterms:created xsi:type="dcterms:W3CDTF">2018-08-01T15:14:00Z</dcterms:created>
  <dcterms:modified xsi:type="dcterms:W3CDTF">2018-08-01T15:14:00Z</dcterms:modified>
</cp:coreProperties>
</file>