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7F0905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TINTA SOLVENTE P/ PAVIMENTOS</w:t>
      </w:r>
      <w:r w:rsidR="00EF2BF0">
        <w:rPr>
          <w:rFonts w:ascii="Arial Narrow" w:hAnsi="Arial Narrow"/>
          <w:b/>
          <w:bCs/>
          <w:sz w:val="32"/>
          <w:szCs w:val="32"/>
        </w:rPr>
        <w:tab/>
      </w:r>
      <w:r w:rsidR="00EF2BF0">
        <w:rPr>
          <w:rFonts w:ascii="Arial Narrow" w:hAnsi="Arial Narrow"/>
          <w:b/>
          <w:bCs/>
          <w:sz w:val="32"/>
          <w:szCs w:val="32"/>
        </w:rPr>
        <w:tab/>
      </w:r>
      <w:r w:rsidR="00EF2BF0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EF2BF0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67</w:t>
      </w:r>
    </w:p>
    <w:p w:rsidR="0063706D" w:rsidRPr="007C0BBD" w:rsidRDefault="0063706D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1B0C07" w:rsidRPr="001B0C07" w:rsidRDefault="001B0C07" w:rsidP="001B0C07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1B0C07">
        <w:rPr>
          <w:rFonts w:ascii="Arial Narrow" w:eastAsia="Arial Unicode MS" w:hAnsi="Arial Narrow" w:cs="Arial Unicode MS"/>
          <w:sz w:val="18"/>
          <w:szCs w:val="18"/>
        </w:rPr>
        <w:t xml:space="preserve">Produto baseado num polímero acrílico termoplástico de alta prestação, diluído em solvente aromático dotado de boa resistência à intempérie e ao surgimento de microrganismos, tais como: algas, musgos, fungos, etc. </w:t>
      </w:r>
    </w:p>
    <w:p w:rsidR="006550D7" w:rsidRPr="00375416" w:rsidRDefault="006550D7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1B0C07" w:rsidRPr="001B0C07" w:rsidRDefault="001B0C07" w:rsidP="001B0C07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0C07">
        <w:rPr>
          <w:rFonts w:ascii="Arial Narrow" w:eastAsia="Arial Unicode MS" w:hAnsi="Arial Narrow" w:cs="Arial Unicode MS"/>
          <w:sz w:val="18"/>
          <w:szCs w:val="18"/>
        </w:rPr>
        <w:t>Destina-se à aplicação sobre materiais aplicados fundamentalmente no exterior, podendo também ser aplicado em interiores,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1B0C07">
        <w:rPr>
          <w:rFonts w:ascii="Arial Narrow" w:eastAsia="Arial Unicode MS" w:hAnsi="Arial Narrow" w:cs="Arial Unicode MS"/>
          <w:sz w:val="18"/>
          <w:szCs w:val="18"/>
        </w:rPr>
        <w:t>desde que a zona de aplicação esteja bem ventilada/arejada. Proporciona a formação duma película brilhante e dura.</w:t>
      </w:r>
    </w:p>
    <w:p w:rsidR="001B0C07" w:rsidRPr="001B0C07" w:rsidRDefault="001B0C07" w:rsidP="001B0C07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0C07">
        <w:rPr>
          <w:rFonts w:ascii="Arial Narrow" w:eastAsia="Arial Unicode MS" w:hAnsi="Arial Narrow" w:cs="Arial Unicode MS"/>
          <w:sz w:val="18"/>
          <w:szCs w:val="18"/>
        </w:rPr>
        <w:t xml:space="preserve">Possui uma aderência excelente sobre todos os materiais usados na C.C., nomeadamente: pedra, tijolo, cimento, asfalto etc. </w:t>
      </w:r>
    </w:p>
    <w:p w:rsidR="001B0C07" w:rsidRDefault="001B0C07" w:rsidP="001B0C07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0C07">
        <w:rPr>
          <w:rFonts w:ascii="Arial Narrow" w:eastAsia="Arial Unicode MS" w:hAnsi="Arial Narrow" w:cs="Arial Unicode MS"/>
          <w:sz w:val="18"/>
          <w:szCs w:val="18"/>
        </w:rPr>
        <w:t>Caracteriza-se pela sua alta resistência à luz, água, ácidos e ao atrito.</w:t>
      </w:r>
    </w:p>
    <w:p w:rsidR="0063706D" w:rsidRPr="00700802" w:rsidRDefault="0063706D" w:rsidP="001B0C07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1B0C07" w:rsidP="00AF5BD5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Incolor</w:t>
            </w:r>
            <w:r w:rsidR="007F0905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/ Cores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AF5BD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Líquido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1B0C0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Brilhante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7F090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1.1</w:t>
            </w:r>
            <w:r w:rsidR="001B0C07">
              <w:rPr>
                <w:rFonts w:ascii="Arial Narrow" w:eastAsia="Arial Unicode MS" w:hAnsi="Arial Narrow" w:cs="Arial Unicode MS"/>
                <w:sz w:val="18"/>
                <w:szCs w:val="18"/>
              </w:rPr>
              <w:t>5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1B0C0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30 </w:t>
            </w:r>
            <w:proofErr w:type="gram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minutos</w:t>
            </w:r>
            <w:bookmarkStart w:id="0" w:name="_GoBack"/>
            <w:bookmarkEnd w:id="0"/>
            <w:proofErr w:type="gramEnd"/>
          </w:p>
        </w:tc>
      </w:tr>
      <w:tr w:rsidR="0086290B" w:rsidTr="0063706D">
        <w:trPr>
          <w:jc w:val="center"/>
        </w:trPr>
        <w:tc>
          <w:tcPr>
            <w:tcW w:w="4322" w:type="dxa"/>
          </w:tcPr>
          <w:p w:rsidR="0086290B" w:rsidRDefault="001B0C07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BROOKFIELD RVF (20ºc)</w:t>
            </w:r>
          </w:p>
        </w:tc>
        <w:tc>
          <w:tcPr>
            <w:tcW w:w="4322" w:type="dxa"/>
          </w:tcPr>
          <w:p w:rsidR="0086290B" w:rsidRDefault="001B0C07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750 </w:t>
            </w:r>
            <w:proofErr w:type="spellStart"/>
            <w:proofErr w:type="gram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1B0C0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35º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:rsidR="001B0C07" w:rsidRPr="001B0C07" w:rsidRDefault="001B0C07" w:rsidP="001B0C07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0C07">
        <w:rPr>
          <w:rFonts w:ascii="Arial Narrow" w:eastAsia="Arial Unicode MS" w:hAnsi="Arial Narrow" w:cs="Arial Unicode MS"/>
          <w:sz w:val="18"/>
          <w:szCs w:val="18"/>
        </w:rPr>
        <w:t>Aplica-se a rolo, trincha e pistola tal qual conforme é fornecido na embalagem. Como é um produto de secagem rápida, acon</w:t>
      </w:r>
      <w:r>
        <w:rPr>
          <w:rFonts w:ascii="Arial Narrow" w:eastAsia="Arial Unicode MS" w:hAnsi="Arial Narrow" w:cs="Arial Unicode MS"/>
          <w:sz w:val="18"/>
          <w:szCs w:val="18"/>
        </w:rPr>
        <w:t>selhamos a aplicação ser feita à</w:t>
      </w:r>
      <w:r w:rsidRPr="001B0C07">
        <w:rPr>
          <w:rFonts w:ascii="Arial Narrow" w:eastAsia="Arial Unicode MS" w:hAnsi="Arial Narrow" w:cs="Arial Unicode MS"/>
          <w:sz w:val="18"/>
          <w:szCs w:val="18"/>
        </w:rPr>
        <w:t xml:space="preserve"> pistola. No caso de aplicação ao rolo e trincha, deve ser de cadência rápida. </w:t>
      </w:r>
    </w:p>
    <w:p w:rsidR="001B0C07" w:rsidRPr="001B0C07" w:rsidRDefault="001B0C07" w:rsidP="001B0C07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1B0C07">
        <w:rPr>
          <w:rFonts w:ascii="Arial Narrow" w:eastAsia="Arial Unicode MS" w:hAnsi="Arial Narrow" w:cs="Arial Unicode MS"/>
          <w:sz w:val="18"/>
          <w:szCs w:val="18"/>
        </w:rPr>
        <w:t xml:space="preserve"> variável, em função do tipo de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absorção do substrato, contudo,</w:t>
      </w:r>
      <w:r w:rsidRPr="001B0C07">
        <w:rPr>
          <w:rFonts w:ascii="Arial Narrow" w:eastAsia="Arial Unicode MS" w:hAnsi="Arial Narrow" w:cs="Arial Unicode MS"/>
          <w:sz w:val="18"/>
          <w:szCs w:val="18"/>
        </w:rPr>
        <w:t xml:space="preserve"> podemos adiantar entre 7-10m2 / L.</w:t>
      </w:r>
    </w:p>
    <w:p w:rsidR="00C174FD" w:rsidRPr="001B0C07" w:rsidRDefault="001B0C07" w:rsidP="00A2037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0C07">
        <w:rPr>
          <w:rFonts w:ascii="Arial Narrow" w:eastAsia="Arial Unicode MS" w:hAnsi="Arial Narrow" w:cs="Arial Unicode MS"/>
          <w:sz w:val="18"/>
          <w:szCs w:val="18"/>
        </w:rPr>
        <w:t>Para melhor relevância do brilho, caso assim seja pretendido, deve-se aplicar uma segunda ou terceira demãos, com intervalo de +- 6horas, dependendo da temperatura e do estado do tempo.</w:t>
      </w:r>
    </w:p>
    <w:p w:rsidR="006550D7" w:rsidRPr="006550D7" w:rsidRDefault="006550D7" w:rsidP="00A2037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:rsidR="001B0C07" w:rsidRDefault="001B0C07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B0C07">
        <w:rPr>
          <w:rFonts w:ascii="Arial Narrow" w:eastAsia="Arial Unicode MS" w:hAnsi="Arial Narrow" w:cs="Arial Unicode MS"/>
          <w:sz w:val="18"/>
          <w:szCs w:val="18"/>
        </w:rPr>
        <w:t xml:space="preserve">Diluente de usos gerais </w:t>
      </w:r>
      <w:proofErr w:type="spellStart"/>
      <w:r w:rsidRPr="001B0C07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1B0C07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10</w:t>
      </w:r>
      <w:r w:rsidRPr="001B0C07">
        <w:rPr>
          <w:rFonts w:ascii="Arial Narrow" w:eastAsia="Arial Unicode MS" w:hAnsi="Arial Narrow" w:cs="Arial Unicode MS"/>
          <w:sz w:val="18"/>
          <w:szCs w:val="18"/>
        </w:rPr>
        <w:t>01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1B0C07">
        <w:rPr>
          <w:rFonts w:ascii="Arial Narrow" w:eastAsia="Arial Unicode MS" w:hAnsi="Arial Narrow" w:cs="Arial Unicode MS"/>
          <w:sz w:val="18"/>
          <w:szCs w:val="18"/>
        </w:rPr>
        <w:t>mbalagens de 1Lt, 5Lts e 20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:rsidR="001B0C07" w:rsidRDefault="001B0C0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B0C07" w:rsidRDefault="001B0C0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HIGIENE E SEGURANÇA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Em caso de projecção para os olhos, deve lavar-se muito bem com água limpa em abundância. No caso necessidade deve consultar o seu médico.</w:t>
      </w:r>
    </w:p>
    <w:p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:rsidR="00B1797A" w:rsidRDefault="00B1797A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É da responsabilidade do utilizador, tomar providências para cumprimento das leis actuais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 do ambiente, assim como também ser da sua responsabilidade, do processo de aplicação e uso diferente do indicado nesta ficha técnica.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exactos,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20376" w:rsidRPr="00A20376" w:rsidRDefault="00A20376" w:rsidP="00A20376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A20376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 A/g) 30 g/l (2010)</w:t>
      </w:r>
    </w:p>
    <w:p w:rsidR="009B4687" w:rsidRDefault="00A20376" w:rsidP="00A20376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A20376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A20376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A20376">
        <w:rPr>
          <w:rFonts w:ascii="Arial Narrow" w:eastAsia="Arial Unicode MS" w:hAnsi="Arial Narrow" w:cs="Arial Unicode MS"/>
          <w:sz w:val="18"/>
          <w:szCs w:val="18"/>
        </w:rPr>
        <w:t>: 6.90 g/l COV.</w:t>
      </w:r>
    </w:p>
    <w:p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A2CEF" w:rsidRDefault="001A2CE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A2CEF" w:rsidRDefault="001A2CE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86290B" w:rsidRDefault="0086290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B0C07" w:rsidRDefault="001B0C0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B0C07" w:rsidRDefault="001B0C0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B0C07" w:rsidRDefault="001B0C0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B0C07" w:rsidRDefault="001B0C0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B0C07" w:rsidRDefault="001B0C0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B0C07" w:rsidRDefault="001B0C0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B0C07" w:rsidRDefault="001B0C0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BA43A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04/03/201</w:t>
      </w:r>
      <w:r w:rsidR="00A10CBC">
        <w:rPr>
          <w:rFonts w:ascii="Arial Narrow" w:eastAsia="Arial Unicode MS" w:hAnsi="Arial Narrow" w:cs="Arial Unicode MS"/>
          <w:sz w:val="18"/>
          <w:szCs w:val="18"/>
        </w:rPr>
        <w:t>5</w:t>
      </w: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B3" w:rsidRDefault="000233B3" w:rsidP="0063706D">
      <w:pPr>
        <w:spacing w:after="0" w:line="240" w:lineRule="auto"/>
      </w:pPr>
      <w:r>
        <w:separator/>
      </w:r>
    </w:p>
  </w:endnote>
  <w:endnote w:type="continuationSeparator" w:id="0">
    <w:p w:rsidR="000233B3" w:rsidRDefault="000233B3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4737D78" wp14:editId="2DA110A7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B3" w:rsidRDefault="000233B3" w:rsidP="0063706D">
      <w:pPr>
        <w:spacing w:after="0" w:line="240" w:lineRule="auto"/>
      </w:pPr>
      <w:r>
        <w:separator/>
      </w:r>
    </w:p>
  </w:footnote>
  <w:footnote w:type="continuationSeparator" w:id="0">
    <w:p w:rsidR="000233B3" w:rsidRDefault="000233B3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233B3"/>
    <w:rsid w:val="00027DE9"/>
    <w:rsid w:val="000965BF"/>
    <w:rsid w:val="000C4E26"/>
    <w:rsid w:val="00180AAF"/>
    <w:rsid w:val="001A2CEF"/>
    <w:rsid w:val="001B0C07"/>
    <w:rsid w:val="001C300F"/>
    <w:rsid w:val="00224D18"/>
    <w:rsid w:val="00264558"/>
    <w:rsid w:val="00273F9E"/>
    <w:rsid w:val="002F2913"/>
    <w:rsid w:val="003116D8"/>
    <w:rsid w:val="00375416"/>
    <w:rsid w:val="003A7C02"/>
    <w:rsid w:val="00454167"/>
    <w:rsid w:val="00506FFA"/>
    <w:rsid w:val="00560345"/>
    <w:rsid w:val="00561E6D"/>
    <w:rsid w:val="005C4532"/>
    <w:rsid w:val="00623924"/>
    <w:rsid w:val="0063706D"/>
    <w:rsid w:val="006550D7"/>
    <w:rsid w:val="0065648B"/>
    <w:rsid w:val="006A3FE2"/>
    <w:rsid w:val="006C5F94"/>
    <w:rsid w:val="006E69D5"/>
    <w:rsid w:val="007137E4"/>
    <w:rsid w:val="007433B8"/>
    <w:rsid w:val="00763A3F"/>
    <w:rsid w:val="00786C3E"/>
    <w:rsid w:val="007C0BBD"/>
    <w:rsid w:val="007D3076"/>
    <w:rsid w:val="007F0905"/>
    <w:rsid w:val="0080395E"/>
    <w:rsid w:val="0085067F"/>
    <w:rsid w:val="0086290B"/>
    <w:rsid w:val="008B017A"/>
    <w:rsid w:val="00966465"/>
    <w:rsid w:val="009B4687"/>
    <w:rsid w:val="009D11CE"/>
    <w:rsid w:val="009D306B"/>
    <w:rsid w:val="00A057C6"/>
    <w:rsid w:val="00A10CBC"/>
    <w:rsid w:val="00A11BBD"/>
    <w:rsid w:val="00A20376"/>
    <w:rsid w:val="00A66F2F"/>
    <w:rsid w:val="00A67639"/>
    <w:rsid w:val="00AF5BD5"/>
    <w:rsid w:val="00B1797A"/>
    <w:rsid w:val="00BA43A2"/>
    <w:rsid w:val="00C174FD"/>
    <w:rsid w:val="00C25412"/>
    <w:rsid w:val="00C60254"/>
    <w:rsid w:val="00CA312B"/>
    <w:rsid w:val="00CB582F"/>
    <w:rsid w:val="00CD2BBA"/>
    <w:rsid w:val="00D632F1"/>
    <w:rsid w:val="00D64F15"/>
    <w:rsid w:val="00E17691"/>
    <w:rsid w:val="00E94B6F"/>
    <w:rsid w:val="00EC6CC5"/>
    <w:rsid w:val="00EF2BF0"/>
    <w:rsid w:val="00F219A7"/>
    <w:rsid w:val="00F72EC7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E00C-EA01-4CEB-B56A-F1B3999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2015-12-04T17:08:00Z</cp:lastPrinted>
  <dcterms:created xsi:type="dcterms:W3CDTF">2016-10-27T09:50:00Z</dcterms:created>
  <dcterms:modified xsi:type="dcterms:W3CDTF">2016-10-27T09:50:00Z</dcterms:modified>
</cp:coreProperties>
</file>