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CF53" w14:textId="77777777" w:rsidR="00DE5F9B" w:rsidRDefault="00DE5F9B" w:rsidP="00DE5F9B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1655CFA1" wp14:editId="1655CFA2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</w:t>
      </w:r>
      <w:r w:rsidRPr="00DE5F9B">
        <w:rPr>
          <w:rFonts w:ascii="Arial Narrow" w:hAnsi="Arial Narrow"/>
          <w:b/>
          <w:bCs/>
          <w:sz w:val="32"/>
          <w:szCs w:val="32"/>
        </w:rPr>
        <w:t>FICHA TÉCNICA</w:t>
      </w:r>
    </w:p>
    <w:p w14:paraId="1655CF54" w14:textId="77777777" w:rsidR="00DE5F9B" w:rsidRDefault="00DE5F9B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1655CF55" w14:textId="3B4C35AE" w:rsidR="009D306B" w:rsidRDefault="00EE0C3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IMPERMEABILIZANTE 2K</w:t>
      </w:r>
      <w:r w:rsidR="00DE5F9B">
        <w:rPr>
          <w:rFonts w:ascii="Arial Narrow" w:hAnsi="Arial Narrow"/>
          <w:b/>
          <w:bCs/>
          <w:sz w:val="32"/>
          <w:szCs w:val="32"/>
        </w:rPr>
        <w:tab/>
      </w:r>
      <w:r w:rsidR="00DE5F9B">
        <w:rPr>
          <w:rFonts w:ascii="Arial Narrow" w:hAnsi="Arial Narrow"/>
          <w:b/>
          <w:bCs/>
          <w:sz w:val="32"/>
          <w:szCs w:val="32"/>
        </w:rPr>
        <w:tab/>
      </w:r>
      <w:r w:rsidR="00DE5F9B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9D306B" w:rsidRPr="009D306B">
        <w:rPr>
          <w:rFonts w:ascii="Arial Narrow" w:hAnsi="Arial Narrow"/>
          <w:b/>
          <w:bCs/>
          <w:sz w:val="28"/>
          <w:szCs w:val="28"/>
        </w:rPr>
        <w:t xml:space="preserve"> </w:t>
      </w:r>
      <w:r w:rsidR="00787375">
        <w:rPr>
          <w:rFonts w:ascii="Arial Narrow" w:hAnsi="Arial Narrow"/>
          <w:b/>
          <w:bCs/>
          <w:sz w:val="28"/>
          <w:szCs w:val="28"/>
        </w:rPr>
        <w:t xml:space="preserve">     </w:t>
      </w:r>
      <w:r w:rsidR="009D306B" w:rsidRPr="00DE5F9B">
        <w:rPr>
          <w:rFonts w:ascii="Arial Narrow" w:hAnsi="Arial Narrow"/>
          <w:b/>
          <w:bCs/>
          <w:sz w:val="36"/>
          <w:szCs w:val="36"/>
        </w:rPr>
        <w:t>Ref.</w:t>
      </w:r>
      <w:r w:rsidR="00787375">
        <w:rPr>
          <w:rFonts w:ascii="Arial Narrow" w:hAnsi="Arial Narrow"/>
          <w:b/>
          <w:bCs/>
          <w:sz w:val="36"/>
          <w:szCs w:val="36"/>
        </w:rPr>
        <w:t>1</w:t>
      </w:r>
      <w:r>
        <w:rPr>
          <w:rFonts w:ascii="Arial Narrow" w:hAnsi="Arial Narrow"/>
          <w:b/>
          <w:bCs/>
          <w:sz w:val="36"/>
          <w:szCs w:val="36"/>
        </w:rPr>
        <w:t>389</w:t>
      </w:r>
    </w:p>
    <w:p w14:paraId="1655CF58" w14:textId="77777777" w:rsidR="00740F34" w:rsidRPr="00740F34" w:rsidRDefault="00740F34" w:rsidP="00DE5F9B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740F34">
        <w:rPr>
          <w:rFonts w:ascii="Arial Narrow" w:hAnsi="Arial Narrow"/>
          <w:b/>
          <w:sz w:val="20"/>
          <w:szCs w:val="20"/>
        </w:rPr>
        <w:t>TIPO</w:t>
      </w:r>
    </w:p>
    <w:p w14:paraId="000B7429" w14:textId="4E9C42BC" w:rsidR="005B441A" w:rsidRDefault="002A3045" w:rsidP="00B84835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Impermeabilizante de excelente aderência em suportes vidrados</w:t>
      </w:r>
      <w:r w:rsidR="005B441A">
        <w:rPr>
          <w:rFonts w:ascii="Arial Narrow" w:eastAsia="Arial Unicode MS" w:hAnsi="Arial Narrow" w:cs="Arial Unicode MS"/>
          <w:sz w:val="18"/>
          <w:szCs w:val="18"/>
        </w:rPr>
        <w:t>.</w:t>
      </w:r>
      <w:r w:rsidR="00F0302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5B441A">
        <w:rPr>
          <w:rFonts w:ascii="Arial Narrow" w:eastAsia="Arial Unicode MS" w:hAnsi="Arial Narrow" w:cs="Arial Unicode MS"/>
          <w:sz w:val="18"/>
          <w:szCs w:val="18"/>
        </w:rPr>
        <w:t>Promove a elasticidade do cimento</w:t>
      </w:r>
      <w:r w:rsidR="00F03026">
        <w:rPr>
          <w:rFonts w:ascii="Arial Narrow" w:eastAsia="Arial Unicode MS" w:hAnsi="Arial Narrow" w:cs="Arial Unicode MS"/>
          <w:sz w:val="18"/>
          <w:szCs w:val="18"/>
        </w:rPr>
        <w:t>. Aditivo aquoso acrílico. Baixa absorção de água.</w:t>
      </w:r>
    </w:p>
    <w:p w14:paraId="1DF42D63" w14:textId="77777777" w:rsidR="00E32EE3" w:rsidRPr="00740F34" w:rsidRDefault="00E32EE3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5A" w14:textId="77777777" w:rsidR="00740F34" w:rsidRPr="00740F34" w:rsidRDefault="00740F34" w:rsidP="00DE5F9B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740F34">
        <w:rPr>
          <w:rFonts w:ascii="Arial Narrow" w:hAnsi="Arial Narrow"/>
          <w:b/>
          <w:sz w:val="20"/>
          <w:szCs w:val="20"/>
        </w:rPr>
        <w:t>UTILIZAÇÃO</w:t>
      </w:r>
    </w:p>
    <w:p w14:paraId="3F2F61E6" w14:textId="5F61BE95" w:rsidR="00B84835" w:rsidRDefault="00B84835" w:rsidP="00B84835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21D20">
        <w:rPr>
          <w:rFonts w:ascii="Arial Narrow" w:eastAsia="Arial Unicode MS" w:hAnsi="Arial Narrow" w:cs="Arial Unicode MS"/>
          <w:sz w:val="18"/>
          <w:szCs w:val="18"/>
        </w:rPr>
        <w:t>Recomendado para adição a argamassas cimentícias, com a finalidade de melhorar a aderência a substratos difíceis, pastilha vidrada, de modo a formar uma película impermeável. Pode ainda ser utilizado como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021D20">
        <w:rPr>
          <w:rFonts w:ascii="Arial Narrow" w:eastAsia="Arial Unicode MS" w:hAnsi="Arial Narrow" w:cs="Arial Unicode MS"/>
          <w:sz w:val="18"/>
          <w:szCs w:val="18"/>
        </w:rPr>
        <w:t>aditivo de cimento, de forma a garantir a união com cimento envelhecido em reparações (pilares, lajes).</w:t>
      </w:r>
    </w:p>
    <w:p w14:paraId="43D952B0" w14:textId="168BC3D0" w:rsidR="00A81DBC" w:rsidRDefault="00A81DBC" w:rsidP="00B84835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Utilização em todo o tipo de suportes usados em construção.</w:t>
      </w:r>
    </w:p>
    <w:p w14:paraId="1655CF5E" w14:textId="77777777" w:rsidR="00DE5F9B" w:rsidRPr="00FC453B" w:rsidRDefault="00DE5F9B" w:rsidP="00DE5F9B">
      <w:pPr>
        <w:spacing w:after="0" w:line="240" w:lineRule="auto"/>
        <w:jc w:val="both"/>
        <w:rPr>
          <w:rFonts w:ascii="Arial Narrow" w:eastAsia="Arial Unicode MS" w:hAnsi="Arial Narrow" w:cs="Arial Unicode MS"/>
          <w:sz w:val="18"/>
          <w:szCs w:val="18"/>
          <w:highlight w:val="yellow"/>
        </w:rPr>
      </w:pPr>
    </w:p>
    <w:p w14:paraId="1655CF5F" w14:textId="77777777" w:rsidR="0063706D" w:rsidRPr="007E24F6" w:rsidRDefault="0063706D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E24F6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RPr="007E24F6" w14:paraId="1655CF62" w14:textId="77777777" w:rsidTr="0063706D">
        <w:trPr>
          <w:jc w:val="center"/>
        </w:trPr>
        <w:tc>
          <w:tcPr>
            <w:tcW w:w="4322" w:type="dxa"/>
          </w:tcPr>
          <w:p w14:paraId="1655CF60" w14:textId="77777777" w:rsidR="0063706D" w:rsidRPr="007E24F6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1655CF61" w14:textId="6B441C16" w:rsidR="0063706D" w:rsidRPr="007E24F6" w:rsidRDefault="007E24F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>Incolor</w:t>
            </w:r>
          </w:p>
        </w:tc>
      </w:tr>
      <w:tr w:rsidR="0063706D" w:rsidRPr="007E24F6" w14:paraId="1655CF65" w14:textId="77777777" w:rsidTr="0063706D">
        <w:trPr>
          <w:jc w:val="center"/>
        </w:trPr>
        <w:tc>
          <w:tcPr>
            <w:tcW w:w="4322" w:type="dxa"/>
          </w:tcPr>
          <w:p w14:paraId="1655CF63" w14:textId="77777777" w:rsidR="0063706D" w:rsidRPr="007E24F6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1655CF64" w14:textId="4A3EB922" w:rsidR="0063706D" w:rsidRPr="007E24F6" w:rsidRDefault="007E24F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</w:t>
            </w:r>
          </w:p>
        </w:tc>
      </w:tr>
      <w:tr w:rsidR="0063706D" w:rsidRPr="007E24F6" w14:paraId="1655CF68" w14:textId="77777777" w:rsidTr="0063706D">
        <w:trPr>
          <w:jc w:val="center"/>
        </w:trPr>
        <w:tc>
          <w:tcPr>
            <w:tcW w:w="4322" w:type="dxa"/>
          </w:tcPr>
          <w:p w14:paraId="1655CF66" w14:textId="77777777" w:rsidR="0063706D" w:rsidRPr="007E24F6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1655CF67" w14:textId="4C045AC6" w:rsidR="0063706D" w:rsidRPr="007E24F6" w:rsidRDefault="00EB06A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</w:t>
            </w:r>
          </w:p>
        </w:tc>
      </w:tr>
      <w:tr w:rsidR="0063706D" w:rsidRPr="007E24F6" w14:paraId="1655CF6B" w14:textId="77777777" w:rsidTr="0063706D">
        <w:trPr>
          <w:jc w:val="center"/>
        </w:trPr>
        <w:tc>
          <w:tcPr>
            <w:tcW w:w="4322" w:type="dxa"/>
          </w:tcPr>
          <w:p w14:paraId="1655CF69" w14:textId="5B2B0157" w:rsidR="0063706D" w:rsidRPr="007E24F6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</w:t>
            </w:r>
            <w:r w:rsidR="001D4A47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3</w:t>
            </w: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º)</w:t>
            </w:r>
          </w:p>
        </w:tc>
        <w:tc>
          <w:tcPr>
            <w:tcW w:w="4322" w:type="dxa"/>
          </w:tcPr>
          <w:p w14:paraId="1655CF6A" w14:textId="7F87CA35" w:rsidR="0063706D" w:rsidRPr="007E24F6" w:rsidRDefault="00D3475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>1.</w:t>
            </w:r>
            <w:r w:rsidR="00EB06AB">
              <w:rPr>
                <w:rFonts w:ascii="Arial Narrow" w:eastAsia="Arial Unicode MS" w:hAnsi="Arial Narrow" w:cs="Arial Unicode MS"/>
                <w:sz w:val="18"/>
                <w:szCs w:val="18"/>
              </w:rPr>
              <w:t>0</w:t>
            </w:r>
            <w:r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>2</w:t>
            </w:r>
            <w:r w:rsidR="001D4A47"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>+ -</w:t>
            </w:r>
            <w:r w:rsidR="001D4A4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0.03</w:t>
            </w:r>
          </w:p>
        </w:tc>
      </w:tr>
      <w:tr w:rsidR="0063706D" w:rsidRPr="007E24F6" w14:paraId="1655CF6E" w14:textId="77777777" w:rsidTr="0063706D">
        <w:trPr>
          <w:jc w:val="center"/>
        </w:trPr>
        <w:tc>
          <w:tcPr>
            <w:tcW w:w="4322" w:type="dxa"/>
          </w:tcPr>
          <w:p w14:paraId="1655CF6C" w14:textId="2AA36542" w:rsidR="0063706D" w:rsidRPr="007E24F6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  <w:r w:rsidR="00044A6E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/ </w:t>
            </w:r>
            <w:r w:rsidR="0055784D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REPINTURA </w:t>
            </w:r>
          </w:p>
        </w:tc>
        <w:tc>
          <w:tcPr>
            <w:tcW w:w="4322" w:type="dxa"/>
          </w:tcPr>
          <w:p w14:paraId="1655CF6D" w14:textId="0216A99E" w:rsidR="0063706D" w:rsidRPr="007E24F6" w:rsidRDefault="00D3475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3 </w:t>
            </w:r>
            <w:r w:rsidR="001D4A47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  <w:r w:rsidR="0055784D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/ 24 h</w:t>
            </w:r>
          </w:p>
        </w:tc>
      </w:tr>
      <w:tr w:rsidR="0063706D" w:rsidRPr="007E24F6" w14:paraId="1655CF71" w14:textId="77777777" w:rsidTr="0063706D">
        <w:trPr>
          <w:jc w:val="center"/>
        </w:trPr>
        <w:tc>
          <w:tcPr>
            <w:tcW w:w="4322" w:type="dxa"/>
          </w:tcPr>
          <w:p w14:paraId="1655CF6F" w14:textId="2D021283" w:rsidR="0063706D" w:rsidRPr="007E24F6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VISCOSIDADE (2</w:t>
            </w:r>
            <w:r w:rsidR="00D7213E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3</w:t>
            </w: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º)</w:t>
            </w:r>
          </w:p>
        </w:tc>
        <w:tc>
          <w:tcPr>
            <w:tcW w:w="4322" w:type="dxa"/>
          </w:tcPr>
          <w:p w14:paraId="1655CF70" w14:textId="500365D7" w:rsidR="0063706D" w:rsidRPr="007E24F6" w:rsidRDefault="00D7213E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3000 </w:t>
            </w:r>
            <w:r w:rsidRPr="007E24F6">
              <w:rPr>
                <w:rFonts w:ascii="Arial Narrow" w:eastAsia="Arial Unicode MS" w:hAnsi="Arial Narrow" w:cs="Arial Unicode MS"/>
                <w:sz w:val="18"/>
                <w:szCs w:val="18"/>
              </w:rPr>
              <w:t>+ -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1000 cP</w:t>
            </w:r>
          </w:p>
        </w:tc>
      </w:tr>
      <w:tr w:rsidR="0063706D" w:rsidRPr="007E24F6" w14:paraId="1655CF74" w14:textId="77777777" w:rsidTr="0063706D">
        <w:trPr>
          <w:jc w:val="center"/>
        </w:trPr>
        <w:tc>
          <w:tcPr>
            <w:tcW w:w="4322" w:type="dxa"/>
          </w:tcPr>
          <w:p w14:paraId="1655CF72" w14:textId="77777777" w:rsidR="0063706D" w:rsidRPr="007E24F6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7E24F6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1655CF73" w14:textId="7D9B2BA6" w:rsidR="0063706D" w:rsidRPr="00E2389D" w:rsidRDefault="00D54763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  <w:highlight w:val="yellow"/>
              </w:rPr>
            </w:pPr>
            <w:r w:rsidRPr="00D54763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- </w:t>
            </w:r>
          </w:p>
        </w:tc>
      </w:tr>
      <w:tr w:rsidR="0085067F" w:rsidRPr="007E24F6" w14:paraId="1655CF77" w14:textId="77777777" w:rsidTr="0063706D">
        <w:trPr>
          <w:jc w:val="center"/>
        </w:trPr>
        <w:tc>
          <w:tcPr>
            <w:tcW w:w="4322" w:type="dxa"/>
          </w:tcPr>
          <w:p w14:paraId="1655CF75" w14:textId="77777777" w:rsidR="0085067F" w:rsidRPr="00044A6E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044A6E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14:paraId="1655CF76" w14:textId="127F1592" w:rsidR="0085067F" w:rsidRPr="00044A6E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>1</w:t>
            </w:r>
            <w:r w:rsidR="002F2CDF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a 2 m</w:t>
            </w:r>
            <w:r w:rsidR="002F2CDF" w:rsidRPr="00044A6E">
              <w:rPr>
                <w:rFonts w:ascii="Arial Narrow" w:eastAsia="Arial Unicode MS" w:hAnsi="Arial Narrow" w:cs="Arial Unicode MS"/>
                <w:sz w:val="18"/>
                <w:szCs w:val="18"/>
                <w:vertAlign w:val="superscript"/>
              </w:rPr>
              <w:t>2</w:t>
            </w:r>
            <w:r w:rsidR="002F2CDF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>/</w:t>
            </w:r>
            <w:r w:rsidR="00AC357E">
              <w:rPr>
                <w:rFonts w:ascii="Arial Narrow" w:eastAsia="Arial Unicode MS" w:hAnsi="Arial Narrow" w:cs="Arial Unicode MS"/>
                <w:sz w:val="18"/>
                <w:szCs w:val="18"/>
              </w:rPr>
              <w:t>L</w:t>
            </w:r>
            <w:r w:rsidR="002F2CDF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(espátula)</w:t>
            </w:r>
            <w:r w:rsidR="0078186B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>; 6 a 8 m</w:t>
            </w:r>
            <w:r w:rsidR="0078186B" w:rsidRPr="00044A6E">
              <w:rPr>
                <w:rFonts w:ascii="Arial Narrow" w:eastAsia="Arial Unicode MS" w:hAnsi="Arial Narrow" w:cs="Arial Unicode MS"/>
                <w:sz w:val="18"/>
                <w:szCs w:val="18"/>
                <w:vertAlign w:val="superscript"/>
              </w:rPr>
              <w:t>2</w:t>
            </w:r>
            <w:r w:rsidR="0078186B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>/</w:t>
            </w:r>
            <w:r w:rsidR="00AC357E">
              <w:rPr>
                <w:rFonts w:ascii="Arial Narrow" w:eastAsia="Arial Unicode MS" w:hAnsi="Arial Narrow" w:cs="Arial Unicode MS"/>
                <w:sz w:val="18"/>
                <w:szCs w:val="18"/>
              </w:rPr>
              <w:t>L</w:t>
            </w:r>
            <w:r w:rsidR="0078186B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(</w:t>
            </w:r>
            <w:r w:rsidR="00044A6E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>rolo</w:t>
            </w:r>
            <w:r w:rsidR="0078186B" w:rsidRPr="00044A6E">
              <w:rPr>
                <w:rFonts w:ascii="Arial Narrow" w:eastAsia="Arial Unicode MS" w:hAnsi="Arial Narrow" w:cs="Arial Unicode MS"/>
                <w:sz w:val="18"/>
                <w:szCs w:val="18"/>
              </w:rPr>
              <w:t>)</w:t>
            </w:r>
          </w:p>
        </w:tc>
      </w:tr>
      <w:tr w:rsidR="0063706D" w:rsidRPr="007E24F6" w14:paraId="1655CF7A" w14:textId="77777777" w:rsidTr="0063706D">
        <w:trPr>
          <w:jc w:val="center"/>
        </w:trPr>
        <w:tc>
          <w:tcPr>
            <w:tcW w:w="4322" w:type="dxa"/>
          </w:tcPr>
          <w:p w14:paraId="1655CF78" w14:textId="77777777" w:rsidR="0063706D" w:rsidRPr="00D54763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D54763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1655CF79" w14:textId="791ADB67" w:rsidR="0063706D" w:rsidRPr="00D54763" w:rsidRDefault="00D54763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D54763">
              <w:rPr>
                <w:rFonts w:ascii="Arial Narrow" w:eastAsia="Arial Unicode MS" w:hAnsi="Arial Narrow" w:cs="Arial Unicode MS"/>
                <w:sz w:val="18"/>
                <w:szCs w:val="18"/>
              </w:rPr>
              <w:t>2</w:t>
            </w:r>
            <w:r w:rsidR="0063706D" w:rsidRPr="00D54763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ano</w:t>
            </w:r>
            <w:r w:rsidRPr="00D54763">
              <w:rPr>
                <w:rFonts w:ascii="Arial Narrow" w:eastAsia="Arial Unicode MS" w:hAnsi="Arial Narrow" w:cs="Arial Unicode MS"/>
                <w:sz w:val="18"/>
                <w:szCs w:val="18"/>
              </w:rPr>
              <w:t>s</w:t>
            </w:r>
            <w:r w:rsidR="0063706D" w:rsidRPr="00D54763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  <w:r w:rsidRPr="00D54763">
              <w:rPr>
                <w:rFonts w:ascii="Arial Narrow" w:eastAsia="Arial Unicode MS" w:hAnsi="Arial Narrow" w:cs="Arial Unicode MS"/>
                <w:sz w:val="18"/>
                <w:szCs w:val="18"/>
              </w:rPr>
              <w:t>, protegidas da luz, calor e humidade</w:t>
            </w:r>
          </w:p>
        </w:tc>
      </w:tr>
    </w:tbl>
    <w:p w14:paraId="1655CF7B" w14:textId="77777777" w:rsidR="0063706D" w:rsidRPr="00FC453B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  <w:highlight w:val="yellow"/>
        </w:rPr>
      </w:pPr>
    </w:p>
    <w:p w14:paraId="1655CF7C" w14:textId="77777777" w:rsidR="00740F34" w:rsidRPr="007F7146" w:rsidRDefault="00740F34" w:rsidP="00DE5F9B">
      <w:pPr>
        <w:spacing w:line="240" w:lineRule="exact"/>
        <w:jc w:val="both"/>
        <w:rPr>
          <w:rFonts w:ascii="Arial Narrow" w:hAnsi="Arial Narrow"/>
          <w:b/>
          <w:sz w:val="20"/>
          <w:szCs w:val="20"/>
        </w:rPr>
      </w:pPr>
      <w:r w:rsidRPr="007F7146">
        <w:rPr>
          <w:rFonts w:ascii="Arial Narrow" w:hAnsi="Arial Narrow"/>
          <w:b/>
          <w:sz w:val="20"/>
          <w:szCs w:val="20"/>
        </w:rPr>
        <w:t xml:space="preserve">PROCESSOS DE APLICAÇÂO </w:t>
      </w:r>
    </w:p>
    <w:p w14:paraId="02EDA3C9" w14:textId="610441A1" w:rsidR="00AF508D" w:rsidRPr="00AF508D" w:rsidRDefault="00DF2900" w:rsidP="00AF508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F7146">
        <w:rPr>
          <w:rFonts w:ascii="Arial Narrow" w:eastAsia="Arial Unicode MS" w:hAnsi="Arial Narrow" w:cs="Arial Unicode MS"/>
          <w:sz w:val="18"/>
          <w:szCs w:val="18"/>
        </w:rPr>
        <w:t>Aplica-se à</w:t>
      </w:r>
      <w:r w:rsidR="00740F34" w:rsidRPr="007F7146">
        <w:rPr>
          <w:rFonts w:ascii="Arial Narrow" w:eastAsia="Arial Unicode MS" w:hAnsi="Arial Narrow" w:cs="Arial Unicode MS"/>
          <w:sz w:val="18"/>
          <w:szCs w:val="18"/>
        </w:rPr>
        <w:t xml:space="preserve"> trincha</w:t>
      </w:r>
      <w:r w:rsidR="00DE626F" w:rsidRPr="007F7146">
        <w:rPr>
          <w:rFonts w:ascii="Arial Narrow" w:eastAsia="Arial Unicode MS" w:hAnsi="Arial Narrow" w:cs="Arial Unicode MS"/>
          <w:sz w:val="18"/>
          <w:szCs w:val="18"/>
        </w:rPr>
        <w:t xml:space="preserve">, </w:t>
      </w:r>
      <w:r w:rsidR="004C7468" w:rsidRPr="007F7146">
        <w:rPr>
          <w:rFonts w:ascii="Arial Narrow" w:eastAsia="Arial Unicode MS" w:hAnsi="Arial Narrow" w:cs="Arial Unicode MS"/>
          <w:sz w:val="18"/>
          <w:szCs w:val="18"/>
        </w:rPr>
        <w:t>rolo</w:t>
      </w:r>
      <w:r w:rsidR="00DE626F" w:rsidRPr="007F7146">
        <w:rPr>
          <w:rFonts w:ascii="Arial Narrow" w:eastAsia="Arial Unicode MS" w:hAnsi="Arial Narrow" w:cs="Arial Unicode MS"/>
          <w:sz w:val="18"/>
          <w:szCs w:val="18"/>
        </w:rPr>
        <w:t xml:space="preserve"> anti-gota ou espátula</w:t>
      </w:r>
      <w:r w:rsidR="00740F34" w:rsidRPr="007F7146">
        <w:rPr>
          <w:rFonts w:ascii="Arial Narrow" w:eastAsia="Arial Unicode MS" w:hAnsi="Arial Narrow" w:cs="Arial Unicode MS"/>
          <w:sz w:val="18"/>
          <w:szCs w:val="18"/>
        </w:rPr>
        <w:t xml:space="preserve">. </w:t>
      </w:r>
      <w:r w:rsidR="006F3CFE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AF508D" w:rsidRPr="00AF508D">
        <w:rPr>
          <w:rFonts w:ascii="Arial Narrow" w:eastAsia="Arial Unicode MS" w:hAnsi="Arial Narrow" w:cs="Arial Unicode MS"/>
          <w:sz w:val="18"/>
          <w:szCs w:val="18"/>
        </w:rPr>
        <w:t>Agitar o produto até à completa homogeneização.</w:t>
      </w:r>
    </w:p>
    <w:p w14:paraId="00BD1667" w14:textId="7D279C83" w:rsidR="00E80734" w:rsidRDefault="00E80734" w:rsidP="00643F1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A77DD">
        <w:rPr>
          <w:rFonts w:ascii="Arial Narrow" w:eastAsia="Arial Unicode MS" w:hAnsi="Arial Narrow" w:cs="Arial Unicode MS"/>
          <w:sz w:val="18"/>
          <w:szCs w:val="18"/>
          <w:u w:val="single"/>
        </w:rPr>
        <w:t>Forma de adição dos componentes</w:t>
      </w:r>
      <w:r w:rsidRPr="00643F17">
        <w:rPr>
          <w:rFonts w:ascii="Arial Narrow" w:eastAsia="Arial Unicode MS" w:hAnsi="Arial Narrow" w:cs="Arial Unicode MS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A1EEE" w14:paraId="38076B9F" w14:textId="77777777" w:rsidTr="00D96138">
        <w:tc>
          <w:tcPr>
            <w:tcW w:w="4673" w:type="dxa"/>
          </w:tcPr>
          <w:p w14:paraId="7916B46F" w14:textId="77777777" w:rsidR="00D96138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Impermeabilizante 2K</w:t>
            </w:r>
            <w:r w:rsidR="00D96138"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  <w:p w14:paraId="7CF8B72A" w14:textId="77777777" w:rsidR="007A1EEE" w:rsidRDefault="00D96138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Cimento Portland</w:t>
            </w:r>
          </w:p>
          <w:p w14:paraId="30C969F7" w14:textId="3A74F7C4" w:rsidR="00D96138" w:rsidRDefault="00D96138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Água</w:t>
            </w:r>
          </w:p>
        </w:tc>
        <w:tc>
          <w:tcPr>
            <w:tcW w:w="4673" w:type="dxa"/>
          </w:tcPr>
          <w:p w14:paraId="39F2F0AA" w14:textId="287F9B3B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A proporção da mistura é de 1:1 em volume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.</w:t>
            </w:r>
            <w:r w:rsidRPr="007C02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Deve ser adicionado o mínimo de água possível</w:t>
            </w:r>
            <w:r w:rsidRPr="007C02D7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</w:t>
            </w: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penas o necessário para facilitar a aplicação</w:t>
            </w:r>
          </w:p>
        </w:tc>
      </w:tr>
      <w:tr w:rsidR="007A1EEE" w14:paraId="50D914B4" w14:textId="77777777" w:rsidTr="00D96138">
        <w:tc>
          <w:tcPr>
            <w:tcW w:w="4673" w:type="dxa"/>
          </w:tcPr>
          <w:p w14:paraId="0FB87FA4" w14:textId="4808A5CB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4673" w:type="dxa"/>
          </w:tcPr>
          <w:p w14:paraId="340577FE" w14:textId="77777777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7A1EEE" w14:paraId="300800C3" w14:textId="77777777" w:rsidTr="00D96138">
        <w:tc>
          <w:tcPr>
            <w:tcW w:w="4673" w:type="dxa"/>
          </w:tcPr>
          <w:p w14:paraId="32FC1788" w14:textId="43E73FE1" w:rsidR="007A1EEE" w:rsidRDefault="00D96138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OU</w:t>
            </w:r>
          </w:p>
        </w:tc>
        <w:tc>
          <w:tcPr>
            <w:tcW w:w="4673" w:type="dxa"/>
          </w:tcPr>
          <w:p w14:paraId="0C1F8397" w14:textId="77777777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7A1EEE" w14:paraId="29B2BE8B" w14:textId="77777777" w:rsidTr="00D96138">
        <w:tc>
          <w:tcPr>
            <w:tcW w:w="4673" w:type="dxa"/>
          </w:tcPr>
          <w:p w14:paraId="257B86FF" w14:textId="77777777" w:rsidR="007A1EEE" w:rsidRPr="00FA77DD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4673" w:type="dxa"/>
          </w:tcPr>
          <w:p w14:paraId="0EF6B60D" w14:textId="77777777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7A1EEE" w14:paraId="2C0C5ED5" w14:textId="77777777" w:rsidTr="00D96138">
        <w:tc>
          <w:tcPr>
            <w:tcW w:w="4673" w:type="dxa"/>
          </w:tcPr>
          <w:p w14:paraId="4B53528F" w14:textId="77777777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Impermeabilizante 2K</w:t>
            </w:r>
          </w:p>
          <w:p w14:paraId="607E54EE" w14:textId="77777777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Cimento Portland</w:t>
            </w:r>
          </w:p>
          <w:p w14:paraId="33E94CC2" w14:textId="77777777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FA77DD">
              <w:rPr>
                <w:rFonts w:ascii="Arial Narrow" w:eastAsia="Arial Unicode MS" w:hAnsi="Arial Narrow" w:cs="Arial Unicode MS"/>
                <w:sz w:val="18"/>
                <w:szCs w:val="18"/>
              </w:rPr>
              <w:t>Água</w:t>
            </w:r>
          </w:p>
          <w:p w14:paraId="0C282930" w14:textId="49F54395" w:rsidR="007A1EEE" w:rsidRPr="00FA77DD" w:rsidRDefault="007A1EEE" w:rsidP="00D96138">
            <w:pPr>
              <w:spacing w:after="200"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10618">
              <w:rPr>
                <w:rFonts w:ascii="Arial Narrow" w:eastAsia="Arial Unicode MS" w:hAnsi="Arial Narrow" w:cs="Arial Unicode MS"/>
                <w:sz w:val="18"/>
                <w:szCs w:val="18"/>
              </w:rPr>
              <w:t>Areia</w:t>
            </w:r>
          </w:p>
        </w:tc>
        <w:tc>
          <w:tcPr>
            <w:tcW w:w="4673" w:type="dxa"/>
          </w:tcPr>
          <w:p w14:paraId="7BC0BC7F" w14:textId="5F0B8B48" w:rsidR="007A1EEE" w:rsidRDefault="007A1EEE" w:rsidP="00643F17">
            <w:pPr>
              <w:spacing w:line="240" w:lineRule="exact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10618">
              <w:rPr>
                <w:rFonts w:ascii="Arial Narrow" w:eastAsia="Arial Unicode MS" w:hAnsi="Arial Narrow" w:cs="Arial Unicode MS"/>
                <w:sz w:val="18"/>
                <w:szCs w:val="18"/>
              </w:rPr>
              <w:t>Caso se pretenda um efeito areado ou um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510618">
              <w:rPr>
                <w:rFonts w:ascii="Arial Narrow" w:eastAsia="Arial Unicode MS" w:hAnsi="Arial Narrow" w:cs="Arial Unicode MS"/>
                <w:sz w:val="18"/>
                <w:szCs w:val="18"/>
              </w:rPr>
              <w:t>aumento da flexibilidade e menor tenacidade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510618">
              <w:rPr>
                <w:rFonts w:ascii="Arial Narrow" w:eastAsia="Arial Unicode MS" w:hAnsi="Arial Narrow" w:cs="Arial Unicode MS"/>
                <w:sz w:val="18"/>
                <w:szCs w:val="18"/>
              </w:rPr>
              <w:t>da mistura. A adição de areia é realizada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510618">
              <w:rPr>
                <w:rFonts w:ascii="Arial Narrow" w:eastAsia="Arial Unicode MS" w:hAnsi="Arial Narrow" w:cs="Arial Unicode MS"/>
                <w:sz w:val="18"/>
                <w:szCs w:val="18"/>
              </w:rPr>
              <w:t>sobre a mistura anterior mas nunca deve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r w:rsidRPr="00510618">
              <w:rPr>
                <w:rFonts w:ascii="Arial Narrow" w:eastAsia="Arial Unicode MS" w:hAnsi="Arial Narrow" w:cs="Arial Unicode MS"/>
                <w:sz w:val="18"/>
                <w:szCs w:val="18"/>
              </w:rPr>
              <w:t>ser três vezes superior à quantidade de cimento</w:t>
            </w:r>
          </w:p>
        </w:tc>
      </w:tr>
    </w:tbl>
    <w:p w14:paraId="04E0DF49" w14:textId="77777777" w:rsidR="00314F29" w:rsidRPr="00643F17" w:rsidRDefault="00314F29" w:rsidP="00643F1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0ACAD3A" w14:textId="77777777" w:rsidR="00E337AB" w:rsidRPr="00E337AB" w:rsidRDefault="00E337AB" w:rsidP="00E337A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E337AB">
        <w:rPr>
          <w:rFonts w:ascii="Arial Narrow" w:eastAsia="Arial Unicode MS" w:hAnsi="Arial Narrow" w:cs="Arial Unicode MS"/>
          <w:sz w:val="18"/>
          <w:szCs w:val="18"/>
        </w:rPr>
        <w:lastRenderedPageBreak/>
        <w:t>No caso de impermeabilizações horizontais, aconselhamos a aplicação 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E337AB">
        <w:rPr>
          <w:rFonts w:ascii="Arial Narrow" w:eastAsia="Arial Unicode MS" w:hAnsi="Arial Narrow" w:cs="Arial Unicode MS"/>
          <w:sz w:val="18"/>
          <w:szCs w:val="18"/>
        </w:rPr>
        <w:t>duas demãos, utilizando uma espátula dentada e aplicação de uma rede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E337AB">
        <w:rPr>
          <w:rFonts w:ascii="Arial Narrow" w:eastAsia="Arial Unicode MS" w:hAnsi="Arial Narrow" w:cs="Arial Unicode MS"/>
          <w:sz w:val="18"/>
          <w:szCs w:val="18"/>
        </w:rPr>
        <w:t>de fibra de vidro entre demãos colada sobre a primeira demão ainda fresca.</w:t>
      </w:r>
    </w:p>
    <w:p w14:paraId="6F78ECF1" w14:textId="77777777" w:rsidR="00AF508D" w:rsidRPr="007F7146" w:rsidRDefault="00AF508D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7E" w14:textId="77777777" w:rsidR="00740F34" w:rsidRPr="00AF0CC2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AF0CC2">
        <w:rPr>
          <w:rFonts w:ascii="Arial Narrow" w:eastAsia="Arial Unicode MS" w:hAnsi="Arial Narrow" w:cs="Arial Unicode MS"/>
          <w:b/>
          <w:sz w:val="20"/>
          <w:szCs w:val="20"/>
        </w:rPr>
        <w:t>CONSIDERAÇÕES DE PRÉ – APLICAÇÃO</w:t>
      </w:r>
    </w:p>
    <w:p w14:paraId="05CF2CFF" w14:textId="77777777" w:rsidR="00594317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0CC2">
        <w:rPr>
          <w:rFonts w:ascii="Arial Narrow" w:eastAsia="Arial Unicode MS" w:hAnsi="Arial Narrow" w:cs="Arial Unicode MS"/>
          <w:sz w:val="18"/>
          <w:szCs w:val="18"/>
        </w:rPr>
        <w:t>As superfícies devem estar</w:t>
      </w:r>
      <w:r w:rsidR="006942FA" w:rsidRPr="00AF0CC2">
        <w:rPr>
          <w:rFonts w:ascii="Arial Narrow" w:eastAsia="Arial Unicode MS" w:hAnsi="Arial Narrow" w:cs="Arial Unicode MS"/>
          <w:sz w:val="18"/>
          <w:szCs w:val="18"/>
        </w:rPr>
        <w:t xml:space="preserve"> coesas, sem fendas, </w:t>
      </w:r>
      <w:r w:rsidR="00740F34" w:rsidRPr="00AF0CC2">
        <w:rPr>
          <w:rFonts w:ascii="Arial Narrow" w:eastAsia="Arial Unicode MS" w:hAnsi="Arial Narrow" w:cs="Arial Unicode MS"/>
          <w:sz w:val="18"/>
          <w:szCs w:val="18"/>
        </w:rPr>
        <w:t xml:space="preserve">limpas, secas e isentas de </w:t>
      </w:r>
      <w:r w:rsidR="00AF0CC2" w:rsidRPr="00AF0CC2">
        <w:rPr>
          <w:rFonts w:ascii="Arial Narrow" w:eastAsia="Arial Unicode MS" w:hAnsi="Arial Narrow" w:cs="Arial Unicode MS"/>
          <w:sz w:val="18"/>
          <w:szCs w:val="18"/>
        </w:rPr>
        <w:t xml:space="preserve">areias, </w:t>
      </w:r>
      <w:r w:rsidR="00740F34" w:rsidRPr="00AF0CC2">
        <w:rPr>
          <w:rFonts w:ascii="Arial Narrow" w:eastAsia="Arial Unicode MS" w:hAnsi="Arial Narrow" w:cs="Arial Unicode MS"/>
          <w:sz w:val="18"/>
          <w:szCs w:val="18"/>
        </w:rPr>
        <w:t>poeira</w:t>
      </w:r>
      <w:r w:rsidRPr="00AF0CC2">
        <w:rPr>
          <w:rFonts w:ascii="Arial Narrow" w:eastAsia="Arial Unicode MS" w:hAnsi="Arial Narrow" w:cs="Arial Unicode MS"/>
          <w:sz w:val="18"/>
          <w:szCs w:val="18"/>
        </w:rPr>
        <w:t>s</w:t>
      </w:r>
      <w:r w:rsidR="00AF0CC2" w:rsidRPr="00AF0CC2">
        <w:rPr>
          <w:rFonts w:ascii="Arial Narrow" w:eastAsia="Arial Unicode MS" w:hAnsi="Arial Narrow" w:cs="Arial Unicode MS"/>
          <w:sz w:val="18"/>
          <w:szCs w:val="18"/>
        </w:rPr>
        <w:t>, gorduras</w:t>
      </w:r>
      <w:r w:rsidRPr="00AF0CC2">
        <w:rPr>
          <w:rFonts w:ascii="Arial Narrow" w:eastAsia="Arial Unicode MS" w:hAnsi="Arial Narrow" w:cs="Arial Unicode MS"/>
          <w:sz w:val="18"/>
          <w:szCs w:val="18"/>
        </w:rPr>
        <w:t xml:space="preserve"> e humidades. </w:t>
      </w:r>
    </w:p>
    <w:p w14:paraId="1D0A885B" w14:textId="74D707EB" w:rsidR="0028108A" w:rsidRPr="0028108A" w:rsidRDefault="0028108A" w:rsidP="0028108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28108A">
        <w:rPr>
          <w:rFonts w:ascii="Arial Narrow" w:eastAsia="Arial Unicode MS" w:hAnsi="Arial Narrow" w:cs="Arial Unicode MS"/>
          <w:sz w:val="18"/>
          <w:szCs w:val="18"/>
        </w:rPr>
        <w:t xml:space="preserve">Caso o substrato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esteja </w:t>
      </w:r>
      <w:r w:rsidRPr="0028108A">
        <w:rPr>
          <w:rFonts w:ascii="Arial Narrow" w:eastAsia="Arial Unicode MS" w:hAnsi="Arial Narrow" w:cs="Arial Unicode MS"/>
          <w:sz w:val="18"/>
          <w:szCs w:val="18"/>
        </w:rPr>
        <w:t>contamina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do com </w:t>
      </w:r>
      <w:r w:rsidRPr="0028108A">
        <w:rPr>
          <w:rFonts w:ascii="Arial Narrow" w:eastAsia="Arial Unicode MS" w:hAnsi="Arial Narrow" w:cs="Arial Unicode MS"/>
          <w:sz w:val="18"/>
          <w:szCs w:val="18"/>
        </w:rPr>
        <w:t xml:space="preserve">fungos e algas, </w:t>
      </w:r>
      <w:r>
        <w:rPr>
          <w:rFonts w:ascii="Arial Narrow" w:eastAsia="Arial Unicode MS" w:hAnsi="Arial Narrow" w:cs="Arial Unicode MS"/>
          <w:sz w:val="18"/>
          <w:szCs w:val="18"/>
        </w:rPr>
        <w:t>deve aplicar uma s</w:t>
      </w:r>
      <w:r w:rsidRPr="0028108A">
        <w:rPr>
          <w:rFonts w:ascii="Arial Narrow" w:eastAsia="Arial Unicode MS" w:hAnsi="Arial Narrow" w:cs="Arial Unicode MS"/>
          <w:sz w:val="18"/>
          <w:szCs w:val="18"/>
        </w:rPr>
        <w:t xml:space="preserve">olução de </w:t>
      </w:r>
      <w:r>
        <w:rPr>
          <w:rFonts w:ascii="Arial Narrow" w:eastAsia="Arial Unicode MS" w:hAnsi="Arial Narrow" w:cs="Arial Unicode MS"/>
          <w:sz w:val="18"/>
          <w:szCs w:val="18"/>
        </w:rPr>
        <w:t>l</w:t>
      </w:r>
      <w:r w:rsidRPr="0028108A">
        <w:rPr>
          <w:rFonts w:ascii="Arial Narrow" w:eastAsia="Arial Unicode MS" w:hAnsi="Arial Narrow" w:cs="Arial Unicode MS"/>
          <w:sz w:val="18"/>
          <w:szCs w:val="18"/>
        </w:rPr>
        <w:t xml:space="preserve">impeza, </w:t>
      </w:r>
      <w:r>
        <w:rPr>
          <w:rFonts w:ascii="Arial Narrow" w:eastAsia="Arial Unicode MS" w:hAnsi="Arial Narrow" w:cs="Arial Unicode MS"/>
          <w:sz w:val="18"/>
          <w:szCs w:val="18"/>
        </w:rPr>
        <w:t>antes d</w:t>
      </w:r>
      <w:r w:rsidR="00DA68BA">
        <w:rPr>
          <w:rFonts w:ascii="Arial Narrow" w:eastAsia="Arial Unicode MS" w:hAnsi="Arial Narrow" w:cs="Arial Unicode MS"/>
          <w:sz w:val="18"/>
          <w:szCs w:val="18"/>
        </w:rPr>
        <w:t xml:space="preserve">a aplicação. </w:t>
      </w:r>
    </w:p>
    <w:p w14:paraId="1EED5071" w14:textId="77777777" w:rsidR="0028108A" w:rsidRDefault="0028108A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81" w14:textId="77934AD0" w:rsidR="00740F34" w:rsidRPr="00BE1065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BE1065">
        <w:rPr>
          <w:rFonts w:ascii="Arial Narrow" w:eastAsia="Arial Unicode MS" w:hAnsi="Arial Narrow" w:cs="Arial Unicode MS"/>
          <w:b/>
          <w:sz w:val="20"/>
          <w:szCs w:val="20"/>
        </w:rPr>
        <w:t xml:space="preserve">SISTEMAS DE </w:t>
      </w:r>
      <w:r w:rsidR="004351F2" w:rsidRPr="00BE1065">
        <w:rPr>
          <w:rFonts w:ascii="Arial Narrow" w:eastAsia="Arial Unicode MS" w:hAnsi="Arial Narrow" w:cs="Arial Unicode MS"/>
          <w:b/>
          <w:sz w:val="20"/>
          <w:szCs w:val="20"/>
        </w:rPr>
        <w:t>APLICAÇÃO</w:t>
      </w:r>
      <w:r w:rsidRPr="00BE1065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</w:p>
    <w:p w14:paraId="53F8A825" w14:textId="05086058" w:rsidR="00185535" w:rsidRPr="00DE12E6" w:rsidRDefault="00185535" w:rsidP="004351F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b/>
          <w:bCs/>
          <w:sz w:val="18"/>
          <w:szCs w:val="18"/>
        </w:rPr>
        <w:t>ESPÁTULA DENTADA</w:t>
      </w:r>
    </w:p>
    <w:p w14:paraId="2EEEB944" w14:textId="36EC0320" w:rsidR="00AC66F5" w:rsidRPr="00DE12E6" w:rsidRDefault="00AC66F5" w:rsidP="004351F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sz w:val="18"/>
          <w:szCs w:val="18"/>
        </w:rPr>
        <w:t>Aplicar a 1ª demão com uma espátula dentada de 4mm,</w:t>
      </w:r>
      <w:r w:rsidR="00DA4CE5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colar a rede de fibra de vidro sobre esta demão fresca e aperta</w:t>
      </w:r>
      <w:r w:rsidR="0085528C" w:rsidRPr="00DE12E6">
        <w:rPr>
          <w:rFonts w:ascii="Arial Narrow" w:eastAsia="Arial Unicode MS" w:hAnsi="Arial Narrow" w:cs="Arial Unicode MS"/>
          <w:sz w:val="18"/>
          <w:szCs w:val="18"/>
        </w:rPr>
        <w:t xml:space="preserve">r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com uma</w:t>
      </w:r>
      <w:r w:rsidR="00DA4CE5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espátula lisa. Após esta argamassa começar a ganhar presa, pode ser</w:t>
      </w:r>
      <w:r w:rsidR="00DA4CE5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aplicada a segunda demão com a espátula dentada de 2mm e alisar com</w:t>
      </w:r>
      <w:r w:rsidR="00436986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 espátula lisa. Espessura total: 2mm+1mm=3mm, 2,1L/m2 para os 3mm</w:t>
      </w:r>
      <w:r w:rsidR="00436986" w:rsidRPr="00DE12E6">
        <w:rPr>
          <w:rFonts w:ascii="Arial Narrow" w:eastAsia="Arial Unicode MS" w:hAnsi="Arial Narrow" w:cs="Arial Unicode MS"/>
          <w:sz w:val="18"/>
          <w:szCs w:val="18"/>
        </w:rPr>
        <w:t xml:space="preserve"> de Impermeabilizante 2K</w:t>
      </w:r>
    </w:p>
    <w:p w14:paraId="59AD9F26" w14:textId="1148D00C" w:rsidR="00AC66F5" w:rsidRPr="00DE12E6" w:rsidRDefault="00AC66F5" w:rsidP="004351F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b/>
          <w:bCs/>
          <w:sz w:val="18"/>
          <w:szCs w:val="18"/>
        </w:rPr>
        <w:t>Nota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: Não ultrapassar os 3mm de espessura húmida por demão para evitar</w:t>
      </w:r>
      <w:r w:rsidR="00BE1065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fenómenos de elevada contração.</w:t>
      </w:r>
    </w:p>
    <w:p w14:paraId="66EFBDFC" w14:textId="2EE5EFA4" w:rsidR="00185535" w:rsidRPr="00DE12E6" w:rsidRDefault="00185535" w:rsidP="004351F2">
      <w:pPr>
        <w:spacing w:line="240" w:lineRule="exact"/>
        <w:jc w:val="both"/>
        <w:rPr>
          <w:rFonts w:ascii="Arial Narrow" w:eastAsia="Arial Unicode MS" w:hAnsi="Arial Narrow" w:cs="Arial Unicode MS"/>
          <w:b/>
          <w:bCs/>
          <w:sz w:val="18"/>
          <w:szCs w:val="18"/>
        </w:rPr>
      </w:pPr>
      <w:r w:rsidRPr="00DE12E6">
        <w:rPr>
          <w:rFonts w:ascii="Arial Narrow" w:eastAsia="Arial Unicode MS" w:hAnsi="Arial Narrow" w:cs="Arial Unicode MS"/>
          <w:b/>
          <w:bCs/>
          <w:sz w:val="18"/>
          <w:szCs w:val="18"/>
        </w:rPr>
        <w:t>APLICAÇÃO A ROLO</w:t>
      </w:r>
      <w:r w:rsidR="00AC66F5" w:rsidRPr="00DE12E6">
        <w:rPr>
          <w:rFonts w:ascii="Arial Narrow" w:eastAsia="Arial Unicode MS" w:hAnsi="Arial Narrow" w:cs="Arial Unicode MS"/>
          <w:b/>
          <w:bCs/>
          <w:sz w:val="18"/>
          <w:szCs w:val="18"/>
        </w:rPr>
        <w:t xml:space="preserve"> </w:t>
      </w:r>
    </w:p>
    <w:p w14:paraId="1ABFEBD1" w14:textId="2F86C3E5" w:rsidR="00AC66F5" w:rsidRPr="00DE12E6" w:rsidRDefault="00AC66F5" w:rsidP="004351F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sz w:val="18"/>
          <w:szCs w:val="18"/>
        </w:rPr>
        <w:t>Para aplicações a rolo, é necessário aumentar a</w:t>
      </w:r>
      <w:r w:rsidR="008F7494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 xml:space="preserve">quantidade de água para melhorar a aplicação. Não </w:t>
      </w:r>
      <w:r w:rsidR="00D64D43" w:rsidRPr="00DE12E6">
        <w:rPr>
          <w:rFonts w:ascii="Arial Narrow" w:eastAsia="Arial Unicode MS" w:hAnsi="Arial Narrow" w:cs="Arial Unicode MS"/>
          <w:sz w:val="18"/>
          <w:szCs w:val="18"/>
        </w:rPr>
        <w:t xml:space="preserve">se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aconselha este</w:t>
      </w:r>
      <w:r w:rsidR="008F7494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tipo de aplicações para superfícies horizontais. O rendimento por demão é</w:t>
      </w:r>
      <w:r w:rsidR="00AC357E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de 6-8 m2/1L.</w:t>
      </w:r>
      <w:r w:rsidR="00AC357E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Aconselha</w:t>
      </w:r>
      <w:r w:rsidR="00AC357E" w:rsidRPr="00DE12E6">
        <w:rPr>
          <w:rFonts w:ascii="Arial Narrow" w:eastAsia="Arial Unicode MS" w:hAnsi="Arial Narrow" w:cs="Arial Unicode MS"/>
          <w:sz w:val="18"/>
          <w:szCs w:val="18"/>
        </w:rPr>
        <w:t xml:space="preserve">-se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 aplicação de, no mínimo, 3 demãos.</w:t>
      </w:r>
    </w:p>
    <w:p w14:paraId="4FBBD831" w14:textId="4CFD64C4" w:rsidR="00AC66F5" w:rsidRPr="00DE12E6" w:rsidRDefault="00AC66F5" w:rsidP="004351F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sz w:val="18"/>
          <w:szCs w:val="18"/>
        </w:rPr>
        <w:t>Para aplicações sobre superfícies de extrema dificuldade de aderência,</w:t>
      </w:r>
      <w:r w:rsidR="00033F9D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cimento vidrado/estalado ou pastilha, convém aplicar uma solução 1:2 em</w:t>
      </w:r>
      <w:r w:rsidR="00033F9D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 xml:space="preserve">volume (1 litro de </w:t>
      </w:r>
      <w:r w:rsidR="00033F9D" w:rsidRPr="00DE12E6">
        <w:rPr>
          <w:rFonts w:ascii="Arial Narrow" w:eastAsia="Arial Unicode MS" w:hAnsi="Arial Narrow" w:cs="Arial Unicode MS"/>
          <w:sz w:val="18"/>
          <w:szCs w:val="18"/>
        </w:rPr>
        <w:t>Impermeabilizante 2K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 xml:space="preserve"> / 2 litros de </w:t>
      </w:r>
      <w:r w:rsidR="00033F9D" w:rsidRPr="00DE12E6">
        <w:rPr>
          <w:rFonts w:ascii="Arial Narrow" w:eastAsia="Arial Unicode MS" w:hAnsi="Arial Narrow" w:cs="Arial Unicode MS"/>
          <w:sz w:val="18"/>
          <w:szCs w:val="18"/>
        </w:rPr>
        <w:t>água)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. Imediatamente após</w:t>
      </w:r>
      <w:r w:rsidR="00033F9D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 aplicação deste primário e, sem deixar secar, deve ser aplicada a mistura</w:t>
      </w:r>
      <w:r w:rsidR="00033F9D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seguindo a formulação acima.</w:t>
      </w:r>
    </w:p>
    <w:p w14:paraId="7461C0CA" w14:textId="3B948D4C" w:rsidR="00AC66F5" w:rsidRPr="00DE12E6" w:rsidRDefault="006C424B" w:rsidP="004351F2">
      <w:pPr>
        <w:spacing w:line="240" w:lineRule="exact"/>
        <w:jc w:val="both"/>
        <w:rPr>
          <w:rFonts w:ascii="Arial Narrow" w:eastAsia="Arial Unicode MS" w:hAnsi="Arial Narrow" w:cs="Arial Unicode MS"/>
          <w:b/>
          <w:bCs/>
          <w:sz w:val="18"/>
          <w:szCs w:val="18"/>
        </w:rPr>
      </w:pPr>
      <w:r w:rsidRPr="00DE12E6">
        <w:rPr>
          <w:rFonts w:ascii="Arial Narrow" w:eastAsia="Arial Unicode MS" w:hAnsi="Arial Narrow" w:cs="Arial Unicode MS"/>
          <w:b/>
          <w:bCs/>
          <w:sz w:val="18"/>
          <w:szCs w:val="18"/>
        </w:rPr>
        <w:t>REALIZAÇÃO DA ARGAMASSA:</w:t>
      </w:r>
    </w:p>
    <w:p w14:paraId="019EB002" w14:textId="724D3C95" w:rsidR="00AC66F5" w:rsidRPr="00DE12E6" w:rsidRDefault="00AC66F5" w:rsidP="004351F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sz w:val="18"/>
          <w:szCs w:val="18"/>
        </w:rPr>
        <w:t>Abrir a embalagem e, com o auxílio de um agitador</w:t>
      </w:r>
      <w:r w:rsidR="006C424B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eléctrico de baixa rotação, homogeneizar a resina. Adicionar lentamente o</w:t>
      </w:r>
      <w:r w:rsidR="006C424B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cimento, sempre sobre agitação. Após a completa adição do cimento,</w:t>
      </w:r>
      <w:r w:rsidR="00152B99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manter a agitação até garantir que o produto se encontra uniforme e sem</w:t>
      </w:r>
      <w:r w:rsidR="00152B99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formação de grumos. Adicionar a água, lentamente, à mistura até se obter</w:t>
      </w:r>
      <w:r w:rsidR="00152B99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a viscosidade desejada (no caso de aplicações com a espátula dentada</w:t>
      </w:r>
      <w:r w:rsidR="00152B99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não exceder os 5% em volume).</w:t>
      </w:r>
    </w:p>
    <w:p w14:paraId="3FD2F440" w14:textId="050D8252" w:rsidR="00AC66F5" w:rsidRPr="00DE12E6" w:rsidRDefault="001E208C" w:rsidP="004351F2">
      <w:pPr>
        <w:spacing w:line="240" w:lineRule="exact"/>
        <w:jc w:val="both"/>
        <w:rPr>
          <w:rFonts w:ascii="Arial Narrow" w:eastAsia="Arial Unicode MS" w:hAnsi="Arial Narrow" w:cs="Arial Unicode MS"/>
          <w:b/>
          <w:bCs/>
          <w:sz w:val="18"/>
          <w:szCs w:val="18"/>
        </w:rPr>
      </w:pPr>
      <w:r w:rsidRPr="00DE12E6">
        <w:rPr>
          <w:rFonts w:ascii="Arial Narrow" w:eastAsia="Arial Unicode MS" w:hAnsi="Arial Narrow" w:cs="Arial Unicode MS"/>
          <w:b/>
          <w:bCs/>
          <w:sz w:val="18"/>
          <w:szCs w:val="18"/>
        </w:rPr>
        <w:t>CONDIÇÕES DE APLICAÇÃO</w:t>
      </w:r>
    </w:p>
    <w:p w14:paraId="49A087A0" w14:textId="31FB1952" w:rsidR="00AC66F5" w:rsidRPr="00DE12E6" w:rsidRDefault="00AC66F5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E12E6">
        <w:rPr>
          <w:rFonts w:ascii="Arial Narrow" w:eastAsia="Arial Unicode MS" w:hAnsi="Arial Narrow" w:cs="Arial Unicode MS"/>
          <w:sz w:val="18"/>
          <w:szCs w:val="18"/>
        </w:rPr>
        <w:t>A temperatura do suporte tem de estar 5ºC acima da temperatura de</w:t>
      </w:r>
      <w:r w:rsidR="00FB1CAD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orvalho, mas não pode estar quente (exposição solar). Não aplicar o</w:t>
      </w:r>
      <w:r w:rsidR="000302A0" w:rsidRPr="00DE12E6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DE12E6">
        <w:rPr>
          <w:rFonts w:ascii="Arial Narrow" w:eastAsia="Arial Unicode MS" w:hAnsi="Arial Narrow" w:cs="Arial Unicode MS"/>
          <w:sz w:val="18"/>
          <w:szCs w:val="18"/>
        </w:rPr>
        <w:t>produto com temperatura ambiente inferior</w:t>
      </w:r>
      <w:r w:rsidR="00DE12E6" w:rsidRPr="00DE12E6">
        <w:rPr>
          <w:rFonts w:ascii="Arial Narrow" w:eastAsia="Arial Unicode MS" w:hAnsi="Arial Narrow" w:cs="Arial Unicode MS"/>
          <w:sz w:val="18"/>
          <w:szCs w:val="18"/>
        </w:rPr>
        <w:t xml:space="preserve"> a 7ºC.</w:t>
      </w:r>
    </w:p>
    <w:p w14:paraId="181710DD" w14:textId="77777777" w:rsidR="00AC66F5" w:rsidRPr="007F7146" w:rsidRDefault="00AC66F5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highlight w:val="yellow"/>
        </w:rPr>
      </w:pPr>
    </w:p>
    <w:p w14:paraId="1655CF8C" w14:textId="77777777" w:rsidR="00740F34" w:rsidRPr="007F7146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F7146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14:paraId="1655CF8D" w14:textId="77777777" w:rsidR="00740F34" w:rsidRPr="007F7146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F7146"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1655CF8E" w14:textId="77777777" w:rsidR="00740F34" w:rsidRPr="00266A8A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66A8A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14:paraId="1655CF8F" w14:textId="77777777" w:rsidR="00740F34" w:rsidRPr="00266A8A" w:rsidRDefault="004C7468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266A8A">
        <w:rPr>
          <w:rFonts w:ascii="Arial Narrow" w:eastAsia="Arial Unicode MS" w:hAnsi="Arial Narrow" w:cs="Arial Unicode MS"/>
          <w:sz w:val="18"/>
          <w:szCs w:val="18"/>
        </w:rPr>
        <w:t>E</w:t>
      </w:r>
      <w:r w:rsidR="00740F34" w:rsidRPr="00266A8A">
        <w:rPr>
          <w:rFonts w:ascii="Arial Narrow" w:eastAsia="Arial Unicode MS" w:hAnsi="Arial Narrow" w:cs="Arial Unicode MS"/>
          <w:sz w:val="18"/>
          <w:szCs w:val="18"/>
        </w:rPr>
        <w:t>mbalagens de 1L</w:t>
      </w:r>
      <w:r w:rsidR="00DF2900" w:rsidRPr="00266A8A">
        <w:rPr>
          <w:rFonts w:ascii="Arial Narrow" w:eastAsia="Arial Unicode MS" w:hAnsi="Arial Narrow" w:cs="Arial Unicode MS"/>
          <w:sz w:val="18"/>
          <w:szCs w:val="18"/>
        </w:rPr>
        <w:t>t</w:t>
      </w:r>
      <w:r w:rsidR="00740F34" w:rsidRPr="00266A8A">
        <w:rPr>
          <w:rFonts w:ascii="Arial Narrow" w:eastAsia="Arial Unicode MS" w:hAnsi="Arial Narrow" w:cs="Arial Unicode MS"/>
          <w:sz w:val="18"/>
          <w:szCs w:val="18"/>
        </w:rPr>
        <w:t>, 5L</w:t>
      </w:r>
      <w:r w:rsidR="00DF2900" w:rsidRPr="00266A8A">
        <w:rPr>
          <w:rFonts w:ascii="Arial Narrow" w:eastAsia="Arial Unicode MS" w:hAnsi="Arial Narrow" w:cs="Arial Unicode MS"/>
          <w:sz w:val="18"/>
          <w:szCs w:val="18"/>
        </w:rPr>
        <w:t>ts e</w:t>
      </w:r>
      <w:r w:rsidR="00740F34" w:rsidRPr="00266A8A">
        <w:rPr>
          <w:rFonts w:ascii="Arial Narrow" w:eastAsia="Arial Unicode MS" w:hAnsi="Arial Narrow" w:cs="Arial Unicode MS"/>
          <w:sz w:val="18"/>
          <w:szCs w:val="18"/>
        </w:rPr>
        <w:t xml:space="preserve"> 15L</w:t>
      </w:r>
      <w:r w:rsidR="00DF2900" w:rsidRPr="00266A8A">
        <w:rPr>
          <w:rFonts w:ascii="Arial Narrow" w:eastAsia="Arial Unicode MS" w:hAnsi="Arial Narrow" w:cs="Arial Unicode MS"/>
          <w:sz w:val="18"/>
          <w:szCs w:val="18"/>
        </w:rPr>
        <w:t>ts</w:t>
      </w:r>
      <w:r w:rsidR="00740F34" w:rsidRPr="00266A8A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14:paraId="1655CF90" w14:textId="77777777" w:rsidR="00740F34" w:rsidRPr="003A3443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A3443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1655CF91" w14:textId="77777777" w:rsidR="00740F34" w:rsidRPr="003A3443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443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 w:rsidR="004C7468" w:rsidRPr="003A3443">
        <w:rPr>
          <w:rFonts w:ascii="Arial Narrow" w:eastAsia="Arial Unicode MS" w:hAnsi="Arial Narrow" w:cs="Arial Unicode MS"/>
          <w:sz w:val="18"/>
          <w:szCs w:val="18"/>
        </w:rPr>
        <w:t>avar-se muito bem com água</w:t>
      </w:r>
      <w:r w:rsidRPr="003A3443">
        <w:rPr>
          <w:rFonts w:ascii="Arial Narrow" w:eastAsia="Arial Unicode MS" w:hAnsi="Arial Narrow" w:cs="Arial Unicode MS"/>
          <w:sz w:val="18"/>
          <w:szCs w:val="18"/>
        </w:rPr>
        <w:t xml:space="preserve"> em abundância. No caso </w:t>
      </w:r>
      <w:r w:rsidR="004C7468" w:rsidRPr="003A3443">
        <w:rPr>
          <w:rFonts w:ascii="Arial Narrow" w:eastAsia="Arial Unicode MS" w:hAnsi="Arial Narrow" w:cs="Arial Unicode MS"/>
          <w:sz w:val="18"/>
          <w:szCs w:val="18"/>
        </w:rPr>
        <w:t>necessidade deve consultar um</w:t>
      </w:r>
      <w:r w:rsidRPr="003A3443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1655CF92" w14:textId="5B203780" w:rsidR="00740F34" w:rsidRPr="003A3443" w:rsidRDefault="005050B1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443">
        <w:rPr>
          <w:rFonts w:ascii="Arial Narrow" w:eastAsia="Arial Unicode MS" w:hAnsi="Arial Narrow" w:cs="Arial Unicode MS"/>
          <w:sz w:val="18"/>
          <w:szCs w:val="18"/>
        </w:rPr>
        <w:t>Para mais informações, sobre saúde e ambiente, consultar ficha de dados de segurança do produto</w:t>
      </w:r>
      <w:r w:rsidR="00740F34" w:rsidRPr="003A3443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14:paraId="7DFE0090" w14:textId="14689711" w:rsidR="00B74315" w:rsidRDefault="00B74315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highlight w:val="yellow"/>
        </w:rPr>
      </w:pPr>
    </w:p>
    <w:p w14:paraId="196F8CAC" w14:textId="77777777" w:rsidR="00B74315" w:rsidRPr="000D1C05" w:rsidRDefault="00B74315" w:rsidP="00B74315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TEOR DE COV</w:t>
      </w:r>
    </w:p>
    <w:p w14:paraId="749F9536" w14:textId="586A41AF" w:rsidR="00B74315" w:rsidRPr="00790262" w:rsidRDefault="00B74315" w:rsidP="00362BE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351A1D">
        <w:rPr>
          <w:rFonts w:ascii="Arial Narrow" w:eastAsia="Arial Unicode MS" w:hAnsi="Arial Narrow" w:cs="Arial Unicode MS"/>
          <w:sz w:val="18"/>
          <w:szCs w:val="18"/>
        </w:rPr>
        <w:t>O</w:t>
      </w:r>
      <w:r w:rsidR="006470A9">
        <w:rPr>
          <w:rFonts w:ascii="Arial Narrow" w:eastAsia="Arial Unicode MS" w:hAnsi="Arial Narrow" w:cs="Arial Unicode MS"/>
          <w:sz w:val="18"/>
          <w:szCs w:val="18"/>
        </w:rPr>
        <w:t xml:space="preserve"> produto não está abrangido pela legislação que 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>limit</w:t>
      </w:r>
      <w:r w:rsidR="006470A9">
        <w:rPr>
          <w:rFonts w:ascii="Arial Narrow" w:eastAsia="Arial Unicode MS" w:hAnsi="Arial Narrow" w:cs="Arial Unicode MS"/>
          <w:sz w:val="18"/>
          <w:szCs w:val="18"/>
        </w:rPr>
        <w:t>a o teor de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 COV</w:t>
      </w:r>
      <w:r w:rsidR="00362BED">
        <w:rPr>
          <w:rFonts w:ascii="Arial Narrow" w:eastAsia="Arial Unicode MS" w:hAnsi="Arial Narrow" w:cs="Arial Unicode MS"/>
          <w:sz w:val="18"/>
          <w:szCs w:val="18"/>
        </w:rPr>
        <w:t xml:space="preserve">. 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14:paraId="0B78194E" w14:textId="77777777" w:rsidR="00B74315" w:rsidRPr="007F7146" w:rsidRDefault="00B74315" w:rsidP="00DE5F9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  <w:highlight w:val="yellow"/>
        </w:rPr>
      </w:pPr>
    </w:p>
    <w:p w14:paraId="1655CF93" w14:textId="77777777" w:rsidR="00740F34" w:rsidRPr="00C70613" w:rsidRDefault="00740F34" w:rsidP="00DE5F9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C70613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1655CF94" w14:textId="77777777" w:rsidR="005050B1" w:rsidRPr="00C70613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0613">
        <w:rPr>
          <w:rFonts w:ascii="Arial Narrow" w:eastAsia="Arial Unicode MS" w:hAnsi="Arial Narrow" w:cs="Arial Unicode MS"/>
          <w:sz w:val="18"/>
          <w:szCs w:val="18"/>
        </w:rPr>
        <w:t>É da responsabilidade do utilizador tomar providências para cumprimento das leis actuais e regulamentações locais, no que se refere à prote</w:t>
      </w:r>
      <w:r w:rsidR="00F81824" w:rsidRPr="00C70613">
        <w:rPr>
          <w:rFonts w:ascii="Arial Narrow" w:eastAsia="Arial Unicode MS" w:hAnsi="Arial Narrow" w:cs="Arial Unicode MS"/>
          <w:sz w:val="18"/>
          <w:szCs w:val="18"/>
        </w:rPr>
        <w:t>c</w:t>
      </w:r>
      <w:r w:rsidRPr="00C70613">
        <w:rPr>
          <w:rFonts w:ascii="Arial Narrow" w:eastAsia="Arial Unicode MS" w:hAnsi="Arial Narrow" w:cs="Arial Unicode MS"/>
          <w:sz w:val="18"/>
          <w:szCs w:val="18"/>
        </w:rPr>
        <w:t>ção do ambiente, assim como é da sua responsabilidade o processo de aplicação e uso diferente do indicado nesta ficha técnica.</w:t>
      </w:r>
    </w:p>
    <w:p w14:paraId="1655CF95" w14:textId="77777777" w:rsidR="005050B1" w:rsidRPr="00C70613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0613">
        <w:rPr>
          <w:rFonts w:ascii="Arial Narrow" w:eastAsia="Arial Unicode MS" w:hAnsi="Arial Narrow" w:cs="Arial Unicode MS"/>
          <w:sz w:val="18"/>
          <w:szCs w:val="18"/>
        </w:rPr>
        <w:t>Recomenda-se um ensaio prévio da aplicação do produto.</w:t>
      </w:r>
    </w:p>
    <w:p w14:paraId="1655CF96" w14:textId="322B19FB" w:rsidR="005050B1" w:rsidRPr="00C70613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0613">
        <w:rPr>
          <w:rFonts w:ascii="Arial Narrow" w:eastAsia="Arial Unicode MS" w:hAnsi="Arial Narrow" w:cs="Arial Unicode MS"/>
          <w:sz w:val="18"/>
          <w:szCs w:val="18"/>
        </w:rPr>
        <w:t>O rendimento é variável conforme o estado do substrato e índice de absorção do mesmo.</w:t>
      </w:r>
    </w:p>
    <w:p w14:paraId="1655CF97" w14:textId="77777777" w:rsidR="005050B1" w:rsidRPr="00C70613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0613">
        <w:rPr>
          <w:rFonts w:ascii="Arial Narrow" w:eastAsia="Arial Unicode MS" w:hAnsi="Arial Narrow" w:cs="Arial Unicode MS"/>
          <w:sz w:val="18"/>
          <w:szCs w:val="18"/>
        </w:rPr>
        <w:t>Os intervalos entre demãos podem variar, conforme a temperatura ambiente e/ou estado das condições atmosféricas. Os dados fornecidos podem não ser exactos, servindo meramente como ordem orientativa.</w:t>
      </w:r>
    </w:p>
    <w:p w14:paraId="1655CF98" w14:textId="77777777" w:rsidR="00F81824" w:rsidRPr="00C70613" w:rsidRDefault="00F81824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99" w14:textId="77777777" w:rsidR="005050B1" w:rsidRPr="00C70613" w:rsidRDefault="005050B1" w:rsidP="005050B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C70613">
        <w:rPr>
          <w:rFonts w:ascii="Arial Narrow" w:eastAsia="Arial Unicode MS" w:hAnsi="Arial Narrow" w:cs="Arial Unicode MS"/>
          <w:sz w:val="18"/>
          <w:szCs w:val="18"/>
        </w:rPr>
        <w:t>Em caso de dúvida, consulte o nosso serviço de apoio técnico.</w:t>
      </w:r>
    </w:p>
    <w:p w14:paraId="1655CF9D" w14:textId="77777777" w:rsidR="0063706D" w:rsidRDefault="0063706D" w:rsidP="003116D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655CF9F" w14:textId="77777777" w:rsidR="00787375" w:rsidRDefault="0078737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655CFA0" w14:textId="5770A014" w:rsidR="00506FFA" w:rsidRPr="0063706D" w:rsidRDefault="006F3CFE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Atualizada</w:t>
      </w:r>
      <w:r w:rsidR="00787375">
        <w:rPr>
          <w:rFonts w:ascii="Arial Narrow" w:eastAsia="Arial Unicode MS" w:hAnsi="Arial Narrow" w:cs="Arial Unicode MS"/>
          <w:sz w:val="18"/>
          <w:szCs w:val="18"/>
        </w:rPr>
        <w:t xml:space="preserve"> em </w:t>
      </w:r>
      <w:r w:rsidR="00502FD4">
        <w:rPr>
          <w:rFonts w:ascii="Arial Narrow" w:eastAsia="Arial Unicode MS" w:hAnsi="Arial Narrow" w:cs="Arial Unicode MS"/>
          <w:sz w:val="18"/>
          <w:szCs w:val="18"/>
        </w:rPr>
        <w:t>Set</w:t>
      </w:r>
      <w:bookmarkStart w:id="0" w:name="_GoBack"/>
      <w:bookmarkEnd w:id="0"/>
      <w:r w:rsidR="00787375">
        <w:rPr>
          <w:rFonts w:ascii="Arial Narrow" w:eastAsia="Arial Unicode MS" w:hAnsi="Arial Narrow" w:cs="Arial Unicode MS"/>
          <w:sz w:val="18"/>
          <w:szCs w:val="18"/>
        </w:rPr>
        <w:t>-1</w:t>
      </w:r>
      <w:r w:rsidR="00036E6D">
        <w:rPr>
          <w:rFonts w:ascii="Arial Narrow" w:eastAsia="Arial Unicode MS" w:hAnsi="Arial Narrow" w:cs="Arial Unicode MS"/>
          <w:sz w:val="18"/>
          <w:szCs w:val="18"/>
        </w:rPr>
        <w:t>9</w:t>
      </w:r>
    </w:p>
    <w:sectPr w:rsidR="00506FFA" w:rsidRPr="0063706D" w:rsidSect="00DE5F9B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96C6" w14:textId="77777777" w:rsidR="00C97096" w:rsidRDefault="00C97096" w:rsidP="0063706D">
      <w:pPr>
        <w:spacing w:after="0" w:line="240" w:lineRule="auto"/>
      </w:pPr>
      <w:r>
        <w:separator/>
      </w:r>
    </w:p>
  </w:endnote>
  <w:endnote w:type="continuationSeparator" w:id="0">
    <w:p w14:paraId="52BED4C7" w14:textId="77777777" w:rsidR="00C97096" w:rsidRDefault="00C97096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CFA7" w14:textId="77777777" w:rsidR="0063706D" w:rsidRDefault="0063706D">
    <w:pPr>
      <w:pStyle w:val="Footer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655CFA9" wp14:editId="1655CFAA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55CFA8" w14:textId="77777777" w:rsidR="0063706D" w:rsidRDefault="0063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9338" w14:textId="77777777" w:rsidR="00C97096" w:rsidRDefault="00C97096" w:rsidP="0063706D">
      <w:pPr>
        <w:spacing w:after="0" w:line="240" w:lineRule="auto"/>
      </w:pPr>
      <w:r>
        <w:separator/>
      </w:r>
    </w:p>
  </w:footnote>
  <w:footnote w:type="continuationSeparator" w:id="0">
    <w:p w14:paraId="69E9B0A9" w14:textId="77777777" w:rsidR="00C97096" w:rsidRDefault="00C97096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D"/>
    <w:rsid w:val="00021D20"/>
    <w:rsid w:val="000302A0"/>
    <w:rsid w:val="00033F9D"/>
    <w:rsid w:val="00036E6D"/>
    <w:rsid w:val="00044A6E"/>
    <w:rsid w:val="00045A95"/>
    <w:rsid w:val="00152B99"/>
    <w:rsid w:val="00185535"/>
    <w:rsid w:val="001D4A47"/>
    <w:rsid w:val="001E208C"/>
    <w:rsid w:val="001E3BA5"/>
    <w:rsid w:val="00266A8A"/>
    <w:rsid w:val="0028108A"/>
    <w:rsid w:val="00296DB3"/>
    <w:rsid w:val="002A3045"/>
    <w:rsid w:val="002F2CDF"/>
    <w:rsid w:val="003116D8"/>
    <w:rsid w:val="00314F29"/>
    <w:rsid w:val="003476CE"/>
    <w:rsid w:val="00362BED"/>
    <w:rsid w:val="003A3443"/>
    <w:rsid w:val="004351F2"/>
    <w:rsid w:val="00436986"/>
    <w:rsid w:val="00492B1E"/>
    <w:rsid w:val="004C7468"/>
    <w:rsid w:val="00502FD4"/>
    <w:rsid w:val="005050B1"/>
    <w:rsid w:val="00506FFA"/>
    <w:rsid w:val="00510618"/>
    <w:rsid w:val="0055784D"/>
    <w:rsid w:val="00594317"/>
    <w:rsid w:val="005A75B0"/>
    <w:rsid w:val="005B441A"/>
    <w:rsid w:val="0063706D"/>
    <w:rsid w:val="00643F17"/>
    <w:rsid w:val="006470A9"/>
    <w:rsid w:val="006550D7"/>
    <w:rsid w:val="006942FA"/>
    <w:rsid w:val="006B4947"/>
    <w:rsid w:val="006C424B"/>
    <w:rsid w:val="006D4E2B"/>
    <w:rsid w:val="006E69D5"/>
    <w:rsid w:val="006F3CFE"/>
    <w:rsid w:val="00740F34"/>
    <w:rsid w:val="00763A3F"/>
    <w:rsid w:val="0078186B"/>
    <w:rsid w:val="00787375"/>
    <w:rsid w:val="007A1EEE"/>
    <w:rsid w:val="007C02D7"/>
    <w:rsid w:val="007E24F6"/>
    <w:rsid w:val="007F7146"/>
    <w:rsid w:val="0085067F"/>
    <w:rsid w:val="0085528C"/>
    <w:rsid w:val="008F7494"/>
    <w:rsid w:val="00952E67"/>
    <w:rsid w:val="009B4687"/>
    <w:rsid w:val="009D306B"/>
    <w:rsid w:val="00A057C6"/>
    <w:rsid w:val="00A346C8"/>
    <w:rsid w:val="00A67639"/>
    <w:rsid w:val="00A70582"/>
    <w:rsid w:val="00A81DBC"/>
    <w:rsid w:val="00A93566"/>
    <w:rsid w:val="00AC357E"/>
    <w:rsid w:val="00AC4323"/>
    <w:rsid w:val="00AC66F5"/>
    <w:rsid w:val="00AE34A9"/>
    <w:rsid w:val="00AF0CC2"/>
    <w:rsid w:val="00AF33AB"/>
    <w:rsid w:val="00AF508D"/>
    <w:rsid w:val="00B41946"/>
    <w:rsid w:val="00B74315"/>
    <w:rsid w:val="00B84835"/>
    <w:rsid w:val="00B93F66"/>
    <w:rsid w:val="00BE1065"/>
    <w:rsid w:val="00BF2D59"/>
    <w:rsid w:val="00C70613"/>
    <w:rsid w:val="00C97096"/>
    <w:rsid w:val="00CD029A"/>
    <w:rsid w:val="00D02F22"/>
    <w:rsid w:val="00D34758"/>
    <w:rsid w:val="00D54763"/>
    <w:rsid w:val="00D64D43"/>
    <w:rsid w:val="00D64F15"/>
    <w:rsid w:val="00D7213E"/>
    <w:rsid w:val="00D96138"/>
    <w:rsid w:val="00DA4CE5"/>
    <w:rsid w:val="00DA68BA"/>
    <w:rsid w:val="00DE12E6"/>
    <w:rsid w:val="00DE5F9B"/>
    <w:rsid w:val="00DE626F"/>
    <w:rsid w:val="00DF2900"/>
    <w:rsid w:val="00E2389D"/>
    <w:rsid w:val="00E32EE3"/>
    <w:rsid w:val="00E337AB"/>
    <w:rsid w:val="00E80734"/>
    <w:rsid w:val="00EB06AB"/>
    <w:rsid w:val="00EE0C36"/>
    <w:rsid w:val="00F03026"/>
    <w:rsid w:val="00F4761C"/>
    <w:rsid w:val="00F72EC7"/>
    <w:rsid w:val="00F81824"/>
    <w:rsid w:val="00FA77DD"/>
    <w:rsid w:val="00FB1CAD"/>
    <w:rsid w:val="00FC453B"/>
    <w:rsid w:val="00FD063A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CF53"/>
  <w15:docId w15:val="{9101AFB5-317A-4404-8F9C-020D410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6D"/>
  </w:style>
  <w:style w:type="paragraph" w:styleId="Footer">
    <w:name w:val="footer"/>
    <w:basedOn w:val="Normal"/>
    <w:link w:val="FooterCha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6D"/>
  </w:style>
  <w:style w:type="paragraph" w:styleId="BalloonText">
    <w:name w:val="Balloon Text"/>
    <w:basedOn w:val="Normal"/>
    <w:link w:val="BalloonTextCha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Teresa Poças</cp:lastModifiedBy>
  <cp:revision>80</cp:revision>
  <cp:lastPrinted>2014-01-27T12:33:00Z</cp:lastPrinted>
  <dcterms:created xsi:type="dcterms:W3CDTF">2017-06-14T11:35:00Z</dcterms:created>
  <dcterms:modified xsi:type="dcterms:W3CDTF">2019-09-25T16:15:00Z</dcterms:modified>
</cp:coreProperties>
</file>